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ook w:val="01E0" w:firstRow="1" w:lastRow="1" w:firstColumn="1" w:lastColumn="1" w:noHBand="0" w:noVBand="0"/>
      </w:tblPr>
      <w:tblGrid>
        <w:gridCol w:w="4253"/>
        <w:gridCol w:w="5670"/>
      </w:tblGrid>
      <w:tr w:rsidR="00FF3757" w:rsidRPr="002A6386" w:rsidTr="00FF3757">
        <w:tc>
          <w:tcPr>
            <w:tcW w:w="4253" w:type="dxa"/>
          </w:tcPr>
          <w:p w:rsidR="00FF3757" w:rsidRDefault="00FF3757" w:rsidP="00FF3757">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HỘI ĐỒNG NHÂN DÂN TỈNH </w:t>
            </w:r>
            <w:r>
              <w:rPr>
                <w:rFonts w:ascii="Times New Roman" w:eastAsia="Times New Roman" w:hAnsi="Times New Roman" w:cs="Times New Roman"/>
                <w:b/>
                <w:szCs w:val="28"/>
                <w:lang w:val="en-US"/>
              </w:rPr>
              <w:t>NINH THUẬN</w:t>
            </w:r>
            <w:r w:rsidRPr="00704F93">
              <w:rPr>
                <w:rFonts w:ascii="Times New Roman" w:eastAsia="Times New Roman" w:hAnsi="Times New Roman" w:cs="Times New Roman"/>
                <w:b/>
                <w:sz w:val="26"/>
                <w:szCs w:val="28"/>
              </w:rPr>
              <w:br/>
            </w:r>
            <w:r>
              <w:rPr>
                <w:rFonts w:ascii="Times New Roman" w:eastAsia="Times New Roman" w:hAnsi="Times New Roman" w:cs="Times New Roman"/>
                <w:b/>
                <w:sz w:val="26"/>
                <w:szCs w:val="28"/>
                <w:vertAlign w:val="superscript"/>
                <w:lang w:val="en-US"/>
              </w:rPr>
              <w:t>___________</w:t>
            </w:r>
          </w:p>
        </w:tc>
        <w:tc>
          <w:tcPr>
            <w:tcW w:w="5670" w:type="dxa"/>
          </w:tcPr>
          <w:p w:rsidR="00FF3757" w:rsidRDefault="00FF3757" w:rsidP="00C26A00">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Pr>
                <w:rFonts w:ascii="Times New Roman" w:eastAsia="Times New Roman" w:hAnsi="Times New Roman" w:cs="Times New Roman"/>
                <w:sz w:val="28"/>
                <w:szCs w:val="28"/>
                <w:vertAlign w:val="superscript"/>
                <w:lang w:val="en-US"/>
              </w:rPr>
              <w:t>________________________________________</w:t>
            </w:r>
          </w:p>
        </w:tc>
      </w:tr>
      <w:tr w:rsidR="00FF3757" w:rsidRPr="002A6386" w:rsidTr="00FF3757">
        <w:tc>
          <w:tcPr>
            <w:tcW w:w="4253" w:type="dxa"/>
          </w:tcPr>
          <w:p w:rsidR="00FF3757" w:rsidRDefault="00FF3757" w:rsidP="00FF3757">
            <w:pPr>
              <w:jc w:val="center"/>
              <w:rPr>
                <w:rFonts w:ascii="Times New Roman" w:eastAsia="Times New Roman" w:hAnsi="Times New Roman" w:cs="Times New Roman"/>
                <w:noProof/>
                <w:sz w:val="26"/>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rPr>
              <w:t>.</w:t>
            </w:r>
            <w:r>
              <w:rPr>
                <w:rFonts w:ascii="Times New Roman" w:eastAsia="Times New Roman" w:hAnsi="Times New Roman" w:cs="Times New Roman"/>
                <w:sz w:val="26"/>
                <w:szCs w:val="28"/>
                <w:lang w:val="en-US"/>
              </w:rPr>
              <w:t>............</w:t>
            </w:r>
            <w:r w:rsidRPr="00704F93">
              <w:rPr>
                <w:rFonts w:ascii="Times New Roman" w:eastAsia="Times New Roman" w:hAnsi="Times New Roman" w:cs="Times New Roman"/>
                <w:sz w:val="26"/>
                <w:szCs w:val="28"/>
              </w:rPr>
              <w:t>/2</w:t>
            </w:r>
            <w:r>
              <w:rPr>
                <w:rFonts w:ascii="Times New Roman" w:eastAsia="Times New Roman" w:hAnsi="Times New Roman" w:cs="Times New Roman"/>
                <w:sz w:val="26"/>
                <w:szCs w:val="28"/>
                <w:lang w:val="en-US"/>
              </w:rPr>
              <w:t>022</w:t>
            </w:r>
            <w:r w:rsidRPr="00704F93">
              <w:rPr>
                <w:rFonts w:ascii="Times New Roman" w:eastAsia="Times New Roman" w:hAnsi="Times New Roman" w:cs="Times New Roman"/>
                <w:sz w:val="26"/>
                <w:szCs w:val="28"/>
              </w:rPr>
              <w:t>/NQ-HĐND</w:t>
            </w:r>
          </w:p>
        </w:tc>
        <w:tc>
          <w:tcPr>
            <w:tcW w:w="5670" w:type="dxa"/>
          </w:tcPr>
          <w:p w:rsidR="00FF3757" w:rsidRPr="00FF3757" w:rsidRDefault="00FF3757" w:rsidP="00FF3757">
            <w:pPr>
              <w:jc w:val="center"/>
              <w:rPr>
                <w:rFonts w:ascii="Times New Roman" w:eastAsia="Times New Roman" w:hAnsi="Times New Roman" w:cs="Times New Roman"/>
                <w:i/>
                <w:noProof/>
                <w:sz w:val="28"/>
                <w:szCs w:val="28"/>
                <w:lang w:val="en-US"/>
              </w:rPr>
            </w:pPr>
            <w:r w:rsidRPr="00704F93">
              <w:rPr>
                <w:rFonts w:ascii="Times New Roman" w:eastAsia="Times New Roman" w:hAnsi="Times New Roman" w:cs="Times New Roman"/>
                <w:i/>
                <w:sz w:val="28"/>
                <w:szCs w:val="28"/>
              </w:rPr>
              <w:t>..., ngày ... tháng ... năm 20</w:t>
            </w:r>
            <w:r>
              <w:rPr>
                <w:rFonts w:ascii="Times New Roman" w:eastAsia="Times New Roman" w:hAnsi="Times New Roman" w:cs="Times New Roman"/>
                <w:i/>
                <w:sz w:val="28"/>
                <w:szCs w:val="28"/>
                <w:lang w:val="en-US"/>
              </w:rPr>
              <w:t>22</w:t>
            </w:r>
          </w:p>
        </w:tc>
      </w:tr>
    </w:tbl>
    <w:p w:rsidR="00FF3757" w:rsidRDefault="00FF3757" w:rsidP="00FF3757">
      <w:pPr>
        <w:tabs>
          <w:tab w:val="right" w:leader="dot" w:pos="8640"/>
        </w:tabs>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61595</wp:posOffset>
                </wp:positionV>
                <wp:extent cx="1527810" cy="443865"/>
                <wp:effectExtent l="381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443865"/>
                        </a:xfrm>
                        <a:prstGeom prst="rect">
                          <a:avLst/>
                        </a:prstGeom>
                        <a:solidFill>
                          <a:srgbClr val="FFFFFF"/>
                        </a:solidFill>
                        <a:ln>
                          <a:noFill/>
                        </a:ln>
                        <a:extLst>
                          <a:ext uri="{91240B29-F687-4F45-9708-019B960494DF}">
                            <a14:hiddenLine xmlns:a14="http://schemas.microsoft.com/office/drawing/2010/main" w="25400">
                              <a:solidFill>
                                <a:srgbClr val="F79646"/>
                              </a:solidFill>
                              <a:miter lim="800000"/>
                              <a:headEnd/>
                              <a:tailEnd/>
                            </a14:hiddenLine>
                          </a:ext>
                        </a:extLst>
                      </wps:spPr>
                      <wps:txbx>
                        <w:txbxContent>
                          <w:p w:rsidR="00FF3757" w:rsidRPr="00AF0CE8" w:rsidRDefault="00FF3757" w:rsidP="00FF3757">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12.05pt;margin-top:4.85pt;width:120.3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4h21gwIAAAkFAAAOAAAAZHJzL2Uyb0RvYy54bWysVNuO0zAQfUfiHyy/d3PBvSRqutrtUoS0 wIqFD3Btp7Fw7GC7TRfEvzN22m4LPCBEHhyPPT4+M2fG8+t9q9BOWCeNrnB2lWIkNDNc6k2FP39a jWYYOU81p8poUeEn4fD14uWLed+VIjeNUVxYBCDalX1X4cb7rkwSxxrRUndlOqFhsza2pR5Mu0m4 pT2gtyrJ03SS9MbyzhomnIPVu2ETLyJ+XQvmP9S1Ex6pCgM3H0cbx3UYk8WclhtLu0ayAw36Dyxa KjVceoK6o56irZW/QbWSWeNM7a+YaRNT15KJGANEk6W/RPPY0E7EWCA5rjulyf0/WPZ+92CR5KAd Rpq2INFHSBrVGyVQFtLTd64Er8fuwYYAXXdv2BeHtFk24CVurDV9IygHUtE/uTgQDAdH0bp/Zzig 0603MVP72rYBEHKA9lGQp5MgYu8Rg8VsnE9nGejGYI+QV7PJOFBKaHk83Vnn3wjTojCpsAXuEZ3u 7p0fXI8ukb1Rkq+kUtGwm/VSWbSjUByr+B3Q3bmb0sFZm3BsQBxWgCTcEfYC3Sj29yLLSXqbF6PV ZDYdkRUZj4ppOhulWXFbTFJSkLvVj0AwI2UjORf6XmpxLLyM/J2whxYYSiaWHuornI9JmsbgL+i7 iyinxYRM/hRlKz00opJthWdp+IITLYOyrzWPc0+lGubJJf+oCCTh+I9piXUQpB9KyO/Xe0AJ9bA2 /AkqwhoQDLSF1wMmjbHfMOqhEyvsvm6pFRiptxqqqsgICa0bDTKe5mDY8531+Q7VDKAqzLzFaDCW fmj4bWflpoG7spglbW6gFmsZy+SZFwQRDOi3GM7hbQgNfW5Hr+cXbPETAAD//wMAUEsDBBQABgAI AAAAIQAB9aKM3AAAAAcBAAAPAAAAZHJzL2Rvd25yZXYueG1sTI5BT4NAFITvJv6HzTPxZpcSBEt5 NLXRkwdrxfuW3QIp+5aw24L/3udJbzOZycxXbGbbi6sZfecIYbmIQBiqne6oQag+Xx+eQPigSKve kUH4Nh425e1NoXLtJvow10NoBI+QzxVCG8KQS+nr1ljlF24wxNnJjVYFtmMj9agmHre9jKMolVZ1 xA+tGsyuNfX5cLEI8vkxTebd+3l6+Xqr5FSN1XafId7fzds1iGDm8FeGX3xGh5KZju5C2oseIU6W 3ERYZSA4jtOExREhW6Ugy0L+5y9/AAAA//8DAFBLAQItABQABgAIAAAAIQC2gziS/gAAAOEBAAAT AAAAAAAAAAAAAAAAAAAAAABbQ29udGVudF9UeXBlc10ueG1sUEsBAi0AFAAGAAgAAAAhADj9If/W AAAAlAEAAAsAAAAAAAAAAAAAAAAALwEAAF9yZWxzLy5yZWxzUEsBAi0AFAAGAAgAAAAhACTiHbWD AgAACQUAAA4AAAAAAAAAAAAAAAAALgIAAGRycy9lMm9Eb2MueG1sUEsBAi0AFAAGAAgAAAAhAAH1 oozcAAAABwEAAA8AAAAAAAAAAAAAAAAA3QQAAGRycy9kb3ducmV2LnhtbFBLBQYAAAAABAAEAPMA AADmBQAAAAA= " stroked="f" strokecolor="#f79646" strokeweight="2pt">
                <v:textbox>
                  <w:txbxContent>
                    <w:p w:rsidR="00FF3757" w:rsidRPr="00AF0CE8" w:rsidRDefault="00FF3757" w:rsidP="00FF3757">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mc:Fallback>
        </mc:AlternateContent>
      </w:r>
    </w:p>
    <w:p w:rsidR="00FF3757" w:rsidRDefault="00FF3757" w:rsidP="00FF3757">
      <w:pPr>
        <w:tabs>
          <w:tab w:val="right" w:leader="dot" w:pos="8640"/>
        </w:tabs>
        <w:jc w:val="center"/>
        <w:rPr>
          <w:rFonts w:ascii="Times New Roman" w:hAnsi="Times New Roman" w:cs="Times New Roman"/>
          <w:b/>
          <w:sz w:val="28"/>
          <w:szCs w:val="28"/>
          <w:lang w:val="en-US"/>
        </w:rPr>
      </w:pPr>
    </w:p>
    <w:p w:rsidR="00FF3757" w:rsidRDefault="00FF3757" w:rsidP="00FF3757">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w:t>
      </w:r>
      <w:r w:rsidRPr="00704F93">
        <w:rPr>
          <w:rFonts w:ascii="Times New Roman" w:hAnsi="Times New Roman" w:cs="Times New Roman"/>
          <w:b/>
          <w:sz w:val="28"/>
          <w:szCs w:val="28"/>
          <w:lang w:val="en-US"/>
        </w:rPr>
        <w:t>UYẾ</w:t>
      </w:r>
      <w:r w:rsidRPr="00704F93">
        <w:rPr>
          <w:rFonts w:ascii="Times New Roman" w:hAnsi="Times New Roman" w:cs="Times New Roman"/>
          <w:b/>
          <w:sz w:val="28"/>
          <w:szCs w:val="28"/>
        </w:rPr>
        <w:t>T</w:t>
      </w:r>
    </w:p>
    <w:p w:rsidR="00FF3757" w:rsidRDefault="00FF3757" w:rsidP="00FF3757">
      <w:pPr>
        <w:tabs>
          <w:tab w:val="right" w:leader="dot" w:pos="8640"/>
        </w:tabs>
        <w:jc w:val="center"/>
        <w:rPr>
          <w:rFonts w:ascii="Times New Roman" w:hAnsi="Times New Roman" w:cs="Times New Roman"/>
          <w:b/>
          <w:sz w:val="28"/>
          <w:szCs w:val="28"/>
          <w:lang w:val="en-US"/>
        </w:rPr>
      </w:pPr>
      <w:r w:rsidRPr="00FF3757">
        <w:rPr>
          <w:rFonts w:ascii="Times New Roman" w:hAnsi="Times New Roman" w:cs="Times New Roman"/>
          <w:b/>
          <w:sz w:val="28"/>
          <w:szCs w:val="28"/>
        </w:rPr>
        <w:t>về “Chương trình ứng dụng và phát triển khoa học - công nghệ, đẩy mạnh đổi mới sáng tạo đến năm 2025, định hướng đến năm 2030”</w:t>
      </w:r>
    </w:p>
    <w:p w:rsidR="00FF3757" w:rsidRPr="00FF3757" w:rsidRDefault="00FF3757" w:rsidP="00FF3757">
      <w:pPr>
        <w:tabs>
          <w:tab w:val="right" w:leader="dot" w:pos="8640"/>
        </w:tabs>
        <w:jc w:val="center"/>
        <w:rPr>
          <w:rFonts w:ascii="Times New Roman" w:hAnsi="Times New Roman" w:cs="Times New Roman"/>
          <w:b/>
          <w:sz w:val="28"/>
          <w:szCs w:val="28"/>
          <w:vertAlign w:val="superscript"/>
          <w:lang w:val="en-US"/>
        </w:rPr>
      </w:pPr>
      <w:r w:rsidRPr="00FF3757">
        <w:rPr>
          <w:rFonts w:ascii="Times New Roman" w:hAnsi="Times New Roman" w:cs="Times New Roman"/>
          <w:b/>
          <w:sz w:val="28"/>
          <w:szCs w:val="28"/>
          <w:vertAlign w:val="superscript"/>
          <w:lang w:val="en-US"/>
        </w:rPr>
        <w:t>____________</w:t>
      </w:r>
    </w:p>
    <w:p w:rsidR="00FF3757" w:rsidRDefault="00FF3757" w:rsidP="00FF3757">
      <w:pPr>
        <w:tabs>
          <w:tab w:val="right" w:leader="dot" w:pos="8640"/>
        </w:tabs>
        <w:jc w:val="center"/>
        <w:rPr>
          <w:rFonts w:ascii="Times New Roman" w:hAnsi="Times New Roman" w:cs="Times New Roman"/>
          <w:b/>
          <w:sz w:val="22"/>
          <w:szCs w:val="28"/>
          <w:lang w:val="en-US"/>
        </w:rPr>
      </w:pPr>
    </w:p>
    <w:p w:rsidR="00FF3757" w:rsidRPr="00F16A4F" w:rsidRDefault="00FF3757" w:rsidP="00FF3757">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ĐỒNG NHÂN DÂN TỈNH</w:t>
      </w:r>
      <w:r>
        <w:rPr>
          <w:rFonts w:ascii="Times New Roman" w:hAnsi="Times New Roman" w:cs="Times New Roman"/>
          <w:b/>
          <w:sz w:val="28"/>
          <w:szCs w:val="28"/>
          <w:lang w:val="en-US"/>
        </w:rPr>
        <w:t xml:space="preserve"> NINH THUẬN</w:t>
      </w:r>
      <w:r w:rsidRPr="00704F93">
        <w:rPr>
          <w:rFonts w:ascii="Times New Roman" w:hAnsi="Times New Roman" w:cs="Times New Roman"/>
          <w:b/>
          <w:sz w:val="28"/>
          <w:szCs w:val="28"/>
          <w:lang w:val="en-US"/>
        </w:rPr>
        <w:br/>
      </w:r>
      <w:r>
        <w:rPr>
          <w:rFonts w:ascii="Times New Roman" w:hAnsi="Times New Roman" w:cs="Times New Roman"/>
          <w:b/>
          <w:sz w:val="28"/>
          <w:szCs w:val="28"/>
        </w:rPr>
        <w:t>KHÓA</w:t>
      </w:r>
      <w:r>
        <w:rPr>
          <w:rFonts w:ascii="Times New Roman" w:hAnsi="Times New Roman" w:cs="Times New Roman"/>
          <w:b/>
          <w:sz w:val="28"/>
          <w:szCs w:val="28"/>
          <w:lang w:val="en-US"/>
        </w:rPr>
        <w:t xml:space="preserve"> XI </w:t>
      </w:r>
      <w:r w:rsidRPr="00704F93">
        <w:rPr>
          <w:rFonts w:ascii="Times New Roman" w:hAnsi="Times New Roman" w:cs="Times New Roman"/>
          <w:b/>
          <w:sz w:val="28"/>
          <w:szCs w:val="28"/>
        </w:rPr>
        <w:t>KỲ HỌP THỨ</w:t>
      </w:r>
      <w:r>
        <w:rPr>
          <w:rFonts w:ascii="Times New Roman" w:hAnsi="Times New Roman" w:cs="Times New Roman"/>
          <w:b/>
          <w:sz w:val="28"/>
          <w:szCs w:val="28"/>
        </w:rPr>
        <w:t>...</w:t>
      </w:r>
    </w:p>
    <w:p w:rsidR="00FF3757" w:rsidRDefault="00FF3757" w:rsidP="00FF3757">
      <w:pPr>
        <w:tabs>
          <w:tab w:val="right" w:leader="dot" w:pos="8640"/>
        </w:tabs>
        <w:jc w:val="center"/>
        <w:rPr>
          <w:rFonts w:ascii="Times New Roman" w:hAnsi="Times New Roman" w:cs="Times New Roman"/>
          <w:b/>
          <w:sz w:val="6"/>
          <w:szCs w:val="28"/>
          <w:lang w:val="en-US"/>
        </w:rPr>
      </w:pPr>
    </w:p>
    <w:p w:rsidR="00C06A12" w:rsidRPr="00C06A12" w:rsidRDefault="00FF3757" w:rsidP="0002574E">
      <w:pPr>
        <w:tabs>
          <w:tab w:val="right" w:leader="dot" w:pos="7920"/>
        </w:tabs>
        <w:spacing w:before="160" w:after="160" w:line="264" w:lineRule="auto"/>
        <w:ind w:firstLine="567"/>
        <w:jc w:val="both"/>
        <w:rPr>
          <w:rFonts w:ascii="Times New Roman" w:hAnsi="Times New Roman" w:cs="Times New Roman"/>
          <w:i/>
          <w:sz w:val="28"/>
          <w:szCs w:val="28"/>
          <w:lang w:val="en-US"/>
        </w:rPr>
      </w:pPr>
      <w:r w:rsidRPr="00C06A12">
        <w:rPr>
          <w:rFonts w:ascii="Times New Roman" w:hAnsi="Times New Roman" w:cs="Times New Roman"/>
          <w:i/>
          <w:sz w:val="28"/>
          <w:szCs w:val="28"/>
        </w:rPr>
        <w:t xml:space="preserve">Căn cứ Luật Tổ chức chính quyền địa phương ngày 19/6/2015; </w:t>
      </w:r>
    </w:p>
    <w:p w:rsidR="00C06A12" w:rsidRPr="0002574E" w:rsidRDefault="00FF3757" w:rsidP="0002574E">
      <w:pPr>
        <w:tabs>
          <w:tab w:val="right" w:leader="dot" w:pos="7920"/>
        </w:tabs>
        <w:spacing w:before="160" w:after="160" w:line="264" w:lineRule="auto"/>
        <w:ind w:firstLine="567"/>
        <w:jc w:val="both"/>
        <w:rPr>
          <w:rFonts w:ascii="Times New Roman" w:hAnsi="Times New Roman" w:cs="Times New Roman"/>
          <w:i/>
          <w:sz w:val="28"/>
          <w:szCs w:val="28"/>
          <w:lang w:val="en-US"/>
        </w:rPr>
      </w:pPr>
      <w:r w:rsidRPr="0002574E">
        <w:rPr>
          <w:rFonts w:ascii="Times New Roman" w:hAnsi="Times New Roman" w:cs="Times New Roman"/>
          <w:i/>
          <w:sz w:val="28"/>
          <w:szCs w:val="28"/>
        </w:rPr>
        <w:t>Căn cứ Luật sửa đổi, bổ sung một số điều của Luật Tổ chức Chính phủ và Luật Tổ chức chính quyền địa phương ngày 22/11/2019;</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rPr>
        <w:t xml:space="preserve">Căn cứ Luật Khoa học và Công nghệ ngày 18 tháng 06 năm 2013; </w:t>
      </w:r>
    </w:p>
    <w:p w:rsidR="0002574E" w:rsidRPr="0002574E" w:rsidRDefault="0002574E" w:rsidP="0002574E">
      <w:pPr>
        <w:tabs>
          <w:tab w:val="right" w:leader="dot" w:pos="7920"/>
        </w:tabs>
        <w:spacing w:before="160" w:after="160" w:line="264" w:lineRule="auto"/>
        <w:ind w:firstLine="567"/>
        <w:jc w:val="both"/>
        <w:rPr>
          <w:rFonts w:ascii="Times New Roman" w:hAnsi="Times New Roman" w:cs="Times New Roman"/>
          <w:i/>
          <w:sz w:val="28"/>
          <w:szCs w:val="28"/>
          <w:lang w:val="en-US"/>
        </w:rPr>
      </w:pPr>
      <w:r w:rsidRPr="0002574E">
        <w:rPr>
          <w:rFonts w:ascii="Times New Roman" w:hAnsi="Times New Roman" w:cs="Times New Roman"/>
          <w:i/>
          <w:sz w:val="28"/>
          <w:szCs w:val="28"/>
        </w:rPr>
        <w:t>Căn cứ Nghị định số 08/2014/NĐ-CP ngày 27 tháng 01 năm 2014 của Chính phủ quy định chi tiết và hướng dẫn thi hành một số điều của Luật KH&amp;CN;</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rPr>
        <w:t>Căn cứ Nghị định số 13/2019/NĐ-CP ngày 01 tháng 02 năm 2019 của Chính phủ về doanh nghiệp KH&amp;CN;</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696/QĐ-TTg ngày 25 tháng 5 năm 2020 của Thủ tướng Chính phủ về kế hoạch thực hiện Kết luận số 50-KL/TW ngày 30 tháng 5 năm 2019 của Ban Bí thư về tiếp tục thực hiện Nghị quyết Hội nghị Trung ương 6 khóa XI về phát triển KH&amp;CN phục vụ sự nghiệp công nghiệp hóa, hiện đại hóa trong điều kiện kinh tế thị trường định hướng xã hội chủ nghĩa và hội nhập quốc tế;</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1068/QĐ-TTg ngày 22 tháng 08 năm 2011 của Thủ tướng Chính phủ phê duyệt Chiến lược sở hữu trí tuệ đến năm 2030;</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1747/QĐ-TTg ngày 13 tháng 10 năm 2015 của Thủ tướng Chính phủ phê duyệt Chương trình hỗ trợ ứng dụng, chuyển giao tiến bộ khoa học và công nghệ thúc đẩy phát triển kinh tế - xã hội, nông thôn, miền núi, vùng dân tộc thiểu số giai đoạn 2015 – 2025;</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đinh số 844/QĐ-TTg ngày 18/05/2016 của Thủ tướng Chính phủ phê duyệt Đề án “Hỗ trợ hệ sinh thái khởi nghiệp đổi mới sáng tạo quốc gia đến năm 2025”;</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lastRenderedPageBreak/>
        <w:t>Thực hiện</w:t>
      </w:r>
      <w:r w:rsidRPr="0002574E">
        <w:rPr>
          <w:rFonts w:ascii="Times New Roman" w:hAnsi="Times New Roman" w:cs="Times New Roman"/>
          <w:i/>
          <w:sz w:val="28"/>
          <w:szCs w:val="28"/>
        </w:rPr>
        <w:t xml:space="preserve"> Quyết định 1322/QĐ-TTg ngày 31 tháng 08 năm 2020 của Thủ tướng Chính phủ về Chương trình quốc gia hỗ trợ doanh nghiệp nâng cao năng suất và chất lượng sản phẩm, hàng hóa giai đoạn 2021 – 2030;</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2205/QĐ-TTg ngày 24 tháng 12 năm 2020 của Thủ tướng Chính phủ về việc phê duyệt Chương trình phát triển tài sản trí tuệ đến năm 2030;</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118/QĐ-TTg ngày 25 tháng 01 năm 2021 của Thủ tướng Chính phủ về “Ban hành chương trình đổi mới công nghệ quốc gia đến năm 2030”</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157/QĐ-TTg ngày 01 tháng 02 năm 2021 của Thủ tướng Chính phủ “Ban hành Chương trình sản phẩm quốc gia đến năm 2030”;</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188/QĐ-TTg ngày 09 tháng 02 năm 2021 của Thủ tướng Chính phủ về “Sửa đổi một số điều của Quyết định số 844/QĐ-TTg ngày 18/5/2016 của Thủ tướng Chính phủ về việc phê duyệt Đề án Hỗ trợ hệ sinh thái khởi nghiệp đổi mới sáng tạo quốc gia đến năm 2025”;</w:t>
      </w:r>
    </w:p>
    <w:p w:rsidR="0002574E" w:rsidRPr="0002574E" w:rsidRDefault="0002574E" w:rsidP="0002574E">
      <w:pPr>
        <w:spacing w:before="160" w:after="160" w:line="264" w:lineRule="auto"/>
        <w:ind w:firstLine="567"/>
        <w:jc w:val="both"/>
        <w:rPr>
          <w:rFonts w:ascii="Times New Roman" w:hAnsi="Times New Roman" w:cs="Times New Roman"/>
          <w:i/>
          <w:sz w:val="28"/>
          <w:szCs w:val="28"/>
        </w:rPr>
      </w:pPr>
      <w:r w:rsidRPr="0002574E">
        <w:rPr>
          <w:rFonts w:ascii="Times New Roman" w:hAnsi="Times New Roman" w:cs="Times New Roman"/>
          <w:i/>
          <w:sz w:val="28"/>
          <w:szCs w:val="28"/>
          <w:lang w:val="en-US"/>
        </w:rPr>
        <w:t>Thực hiện</w:t>
      </w:r>
      <w:r w:rsidRPr="0002574E">
        <w:rPr>
          <w:rFonts w:ascii="Times New Roman" w:hAnsi="Times New Roman" w:cs="Times New Roman"/>
          <w:i/>
          <w:sz w:val="28"/>
          <w:szCs w:val="28"/>
        </w:rPr>
        <w:t xml:space="preserve"> Quyết định số 279/QĐ-TTg ngày 26 tháng 02 năm 2021 của Thủ tướng Chính phủ về phê duyệt nhiệm vụ lập quy hoạch mạng lưới tổ chức KH&amp;CN công lập thời kỳ 2021-2030, tầm nhìn 2050”;</w:t>
      </w:r>
    </w:p>
    <w:p w:rsidR="00C06A12" w:rsidRPr="00C06A12" w:rsidRDefault="00C06A12" w:rsidP="0002574E">
      <w:pPr>
        <w:tabs>
          <w:tab w:val="right" w:leader="dot" w:pos="7920"/>
        </w:tabs>
        <w:spacing w:before="160" w:after="160" w:line="264" w:lineRule="auto"/>
        <w:ind w:firstLine="567"/>
        <w:jc w:val="both"/>
        <w:rPr>
          <w:rFonts w:ascii="Times New Roman" w:hAnsi="Times New Roman" w:cs="Times New Roman"/>
          <w:i/>
          <w:sz w:val="28"/>
          <w:szCs w:val="28"/>
          <w:lang w:val="en-US"/>
        </w:rPr>
      </w:pPr>
      <w:r w:rsidRPr="00C06A12">
        <w:rPr>
          <w:rFonts w:ascii="Times New Roman" w:hAnsi="Times New Roman" w:cs="Times New Roman"/>
          <w:i/>
          <w:sz w:val="28"/>
          <w:szCs w:val="28"/>
        </w:rPr>
        <w:t>Thực hiện Nghị quyết số 14-NQ/TU ngày 10/01/2022 của Ban Chấp hành Đảng bộ tỉnh Về đẩy mạnh ứng dụng, phát triển khoa học, công nghệ và đổi mới sáng tạo đến năm 2025, định hướng đến năm 2030</w:t>
      </w:r>
      <w:r>
        <w:rPr>
          <w:rFonts w:ascii="Times New Roman" w:hAnsi="Times New Roman" w:cs="Times New Roman"/>
          <w:i/>
          <w:sz w:val="28"/>
          <w:szCs w:val="28"/>
          <w:lang w:val="en-US"/>
        </w:rPr>
        <w:t>;</w:t>
      </w:r>
    </w:p>
    <w:p w:rsidR="00FF3757" w:rsidRPr="00FF3757" w:rsidRDefault="00FF3757" w:rsidP="0002574E">
      <w:pPr>
        <w:tabs>
          <w:tab w:val="right" w:leader="dot" w:pos="7920"/>
        </w:tabs>
        <w:spacing w:before="160" w:after="160" w:line="264" w:lineRule="auto"/>
        <w:ind w:firstLine="567"/>
        <w:jc w:val="both"/>
        <w:rPr>
          <w:rFonts w:ascii="Times New Roman" w:hAnsi="Times New Roman" w:cs="Times New Roman"/>
          <w:i/>
          <w:sz w:val="28"/>
          <w:szCs w:val="28"/>
        </w:rPr>
      </w:pPr>
      <w:r w:rsidRPr="00FF3757">
        <w:rPr>
          <w:rFonts w:ascii="Times New Roman" w:hAnsi="Times New Roman" w:cs="Times New Roman"/>
          <w:i/>
          <w:sz w:val="28"/>
          <w:szCs w:val="28"/>
        </w:rPr>
        <w:t>Xét Tờ trình ………………………………………………………………</w:t>
      </w:r>
      <w:r w:rsidRPr="00FF3757">
        <w:rPr>
          <w:rFonts w:ascii="Times New Roman" w:hAnsi="Times New Roman" w:cs="Times New Roman"/>
          <w:i/>
          <w:sz w:val="28"/>
          <w:szCs w:val="28"/>
          <w:lang w:val="en-US"/>
        </w:rPr>
        <w:t>.......</w:t>
      </w:r>
      <w:r w:rsidRPr="00FF3757">
        <w:rPr>
          <w:rFonts w:ascii="Times New Roman" w:hAnsi="Times New Roman" w:cs="Times New Roman"/>
          <w:i/>
          <w:sz w:val="28"/>
          <w:szCs w:val="28"/>
        </w:rPr>
        <w:t xml:space="preserve">.; </w:t>
      </w:r>
      <w:r w:rsidRPr="00FF3757">
        <w:rPr>
          <w:rFonts w:ascii="Times New Roman" w:hAnsi="Times New Roman" w:cs="Times New Roman"/>
          <w:i/>
          <w:spacing w:val="-4"/>
          <w:sz w:val="28"/>
          <w:szCs w:val="28"/>
        </w:rPr>
        <w:t>Báo cáo thẩm tra của ...; ý kiến thảo luận của đại biểu Hội đồng nhân dân tại kỳ họp.</w:t>
      </w:r>
    </w:p>
    <w:p w:rsidR="00FF3757" w:rsidRDefault="00FF3757" w:rsidP="0002574E">
      <w:pPr>
        <w:tabs>
          <w:tab w:val="right" w:leader="dot" w:pos="7920"/>
        </w:tabs>
        <w:spacing w:before="160" w:after="160" w:line="264" w:lineRule="auto"/>
        <w:jc w:val="center"/>
        <w:rPr>
          <w:rFonts w:ascii="Times New Roman" w:hAnsi="Times New Roman" w:cs="Times New Roman"/>
          <w:b/>
          <w:sz w:val="16"/>
          <w:szCs w:val="28"/>
          <w:lang w:val="en-US"/>
        </w:rPr>
      </w:pPr>
    </w:p>
    <w:p w:rsidR="00FF3757" w:rsidRDefault="00FF3757" w:rsidP="0002574E">
      <w:pPr>
        <w:tabs>
          <w:tab w:val="right" w:leader="dot" w:pos="7920"/>
        </w:tabs>
        <w:spacing w:before="160" w:after="160" w:line="264" w:lineRule="auto"/>
        <w:jc w:val="center"/>
        <w:rPr>
          <w:rFonts w:ascii="Times New Roman" w:hAnsi="Times New Roman" w:cs="Times New Roman"/>
          <w:b/>
          <w:sz w:val="28"/>
          <w:szCs w:val="28"/>
        </w:rPr>
      </w:pPr>
      <w:r w:rsidRPr="00704F93">
        <w:rPr>
          <w:rFonts w:ascii="Times New Roman" w:hAnsi="Times New Roman" w:cs="Times New Roman"/>
          <w:b/>
          <w:sz w:val="28"/>
          <w:szCs w:val="28"/>
        </w:rPr>
        <w:t>QUYẾT NGHỊ:</w:t>
      </w:r>
    </w:p>
    <w:p w:rsidR="00FF3757" w:rsidRPr="007C4C55" w:rsidRDefault="00C06A12" w:rsidP="0002574E">
      <w:pPr>
        <w:tabs>
          <w:tab w:val="left" w:pos="567"/>
          <w:tab w:val="right" w:leader="dot" w:pos="7920"/>
        </w:tabs>
        <w:spacing w:before="160" w:after="160" w:line="264"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7C4C55">
        <w:rPr>
          <w:rFonts w:ascii="Times New Roman" w:hAnsi="Times New Roman" w:cs="Times New Roman"/>
          <w:b/>
          <w:sz w:val="28"/>
          <w:szCs w:val="28"/>
          <w:lang w:val="en-US"/>
        </w:rPr>
        <w:t xml:space="preserve">Điều 1: </w:t>
      </w:r>
      <w:r w:rsidRPr="007C4C55">
        <w:rPr>
          <w:rFonts w:ascii="Times New Roman" w:hAnsi="Times New Roman" w:cs="Times New Roman"/>
          <w:b/>
          <w:sz w:val="28"/>
          <w:szCs w:val="28"/>
        </w:rPr>
        <w:t>Chương trình ứng dụng và phát triển khoa học - công nghệ, đẩy mạnh đổi mới sáng tạo đến năm 2025, định hướng đến năm 2030</w:t>
      </w:r>
      <w:r w:rsidRPr="007C4C55">
        <w:rPr>
          <w:rFonts w:ascii="Times New Roman" w:hAnsi="Times New Roman" w:cs="Times New Roman"/>
          <w:b/>
          <w:sz w:val="28"/>
          <w:szCs w:val="28"/>
          <w:lang w:val="en-US"/>
        </w:rPr>
        <w:t xml:space="preserve">, với những nội dung chính như sau: </w:t>
      </w:r>
    </w:p>
    <w:p w:rsidR="00C06A12" w:rsidRPr="007C4C55" w:rsidRDefault="00C06A12" w:rsidP="0002574E">
      <w:pPr>
        <w:pStyle w:val="ListParagraph"/>
        <w:numPr>
          <w:ilvl w:val="0"/>
          <w:numId w:val="1"/>
        </w:numPr>
        <w:tabs>
          <w:tab w:val="left" w:pos="567"/>
          <w:tab w:val="right" w:leader="dot" w:pos="7920"/>
        </w:tabs>
        <w:spacing w:before="160" w:after="160" w:line="264" w:lineRule="auto"/>
        <w:jc w:val="both"/>
        <w:rPr>
          <w:rFonts w:ascii="Times New Roman" w:hAnsi="Times New Roman"/>
          <w:b/>
        </w:rPr>
      </w:pPr>
      <w:r w:rsidRPr="007C4C55">
        <w:rPr>
          <w:rFonts w:ascii="Times New Roman" w:hAnsi="Times New Roman"/>
          <w:b/>
        </w:rPr>
        <w:t>Mục tiêu tổng thể</w:t>
      </w:r>
    </w:p>
    <w:p w:rsidR="009749C6" w:rsidRPr="007C4C55" w:rsidRDefault="007C4C55" w:rsidP="0002574E">
      <w:pPr>
        <w:tabs>
          <w:tab w:val="left" w:pos="567"/>
        </w:tabs>
        <w:spacing w:before="160" w:after="160" w:line="264" w:lineRule="auto"/>
        <w:jc w:val="both"/>
        <w:rPr>
          <w:rFonts w:ascii="Times New Roman" w:hAnsi="Times New Roman" w:cs="Times New Roman"/>
          <w:b/>
          <w:sz w:val="28"/>
          <w:szCs w:val="28"/>
        </w:rPr>
      </w:pPr>
      <w:r>
        <w:rPr>
          <w:rFonts w:ascii="Times New Roman" w:hAnsi="Times New Roman"/>
          <w:sz w:val="28"/>
          <w:szCs w:val="28"/>
          <w:lang w:val="en-US"/>
        </w:rPr>
        <w:tab/>
      </w:r>
      <w:r w:rsidR="009749C6" w:rsidRPr="007C4C55">
        <w:rPr>
          <w:rFonts w:ascii="Times New Roman" w:hAnsi="Times New Roman"/>
          <w:sz w:val="28"/>
          <w:szCs w:val="28"/>
        </w:rPr>
        <w:t xml:space="preserve">Xây dựng chương trình ứng dụng và phát triển khoa học, công nghệ và đổi mới sáng tạo nhằm tạo ra chuyển biến đột phá về năng suất, chất lượng sản phẩm, khả năng cạnh tranh của hàng hóa; nâng cao mức sống vật chất và tinh thần cho nhân dân; bảo vệ môi trường sinh thái; nâng cao tỷ lệ đóng góp của khoa học, công nghệ và đổi </w:t>
      </w:r>
      <w:r w:rsidR="009749C6" w:rsidRPr="007C4C55">
        <w:rPr>
          <w:rFonts w:ascii="Times New Roman" w:hAnsi="Times New Roman"/>
          <w:sz w:val="28"/>
          <w:szCs w:val="28"/>
        </w:rPr>
        <w:lastRenderedPageBreak/>
        <w:t xml:space="preserve">mới sáng tạo trong tăng trưởng kinh tế của tỉnh. </w:t>
      </w:r>
    </w:p>
    <w:p w:rsidR="00C06A12" w:rsidRPr="007C4C55" w:rsidRDefault="00C06A12" w:rsidP="0002574E">
      <w:pPr>
        <w:pStyle w:val="ListParagraph"/>
        <w:numPr>
          <w:ilvl w:val="0"/>
          <w:numId w:val="1"/>
        </w:numPr>
        <w:tabs>
          <w:tab w:val="left" w:pos="567"/>
        </w:tabs>
        <w:spacing w:before="160" w:after="160" w:line="264" w:lineRule="auto"/>
        <w:jc w:val="both"/>
        <w:rPr>
          <w:rFonts w:ascii="Times New Roman" w:hAnsi="Times New Roman"/>
          <w:b/>
        </w:rPr>
      </w:pPr>
      <w:r w:rsidRPr="007C4C55">
        <w:rPr>
          <w:rFonts w:ascii="Times New Roman" w:hAnsi="Times New Roman"/>
          <w:b/>
        </w:rPr>
        <w:t xml:space="preserve">Mục tiêu cụ thể </w:t>
      </w:r>
    </w:p>
    <w:p w:rsidR="009749C6" w:rsidRPr="007C4C55" w:rsidRDefault="007C4C55" w:rsidP="0002574E">
      <w:pPr>
        <w:shd w:val="clear" w:color="auto" w:fill="FFFFFF"/>
        <w:tabs>
          <w:tab w:val="left" w:pos="567"/>
        </w:tabs>
        <w:spacing w:before="160" w:after="160" w:line="264" w:lineRule="auto"/>
        <w:jc w:val="both"/>
        <w:rPr>
          <w:rFonts w:ascii="Times New Roman" w:hAnsi="Times New Roman"/>
          <w:sz w:val="28"/>
          <w:szCs w:val="28"/>
        </w:rPr>
      </w:pPr>
      <w:r>
        <w:rPr>
          <w:rFonts w:ascii="Times New Roman" w:hAnsi="Times New Roman"/>
          <w:sz w:val="28"/>
          <w:szCs w:val="28"/>
          <w:lang w:val="en-US"/>
        </w:rPr>
        <w:tab/>
      </w:r>
      <w:r w:rsidR="009749C6" w:rsidRPr="007C4C55">
        <w:rPr>
          <w:rFonts w:ascii="Times New Roman" w:hAnsi="Times New Roman"/>
          <w:sz w:val="28"/>
          <w:szCs w:val="28"/>
          <w:lang w:val="en-US"/>
        </w:rPr>
        <w:t xml:space="preserve">a) </w:t>
      </w:r>
      <w:r w:rsidR="009749C6" w:rsidRPr="007C4C55">
        <w:rPr>
          <w:rFonts w:ascii="Times New Roman" w:hAnsi="Times New Roman"/>
          <w:sz w:val="28"/>
          <w:szCs w:val="28"/>
        </w:rPr>
        <w:t xml:space="preserve">Giai đoạn 2021-2025: Đẩy mạnh ứng dụng, làm chủ và cải tiến công nghệ, nhất là công nghệ cao, công nghệ sạch, thành tựu của cách mạng công nghiệp lần thứ tư vào các lĩnh vực của đời sống xã hội; phát triển doanh nghiệp trở thành trung tâm của đổi mới sáng tạo, tạo bứt phá về năng suất, chất lượng, hiệu quả và nâng cao sức cạnh tranh của sản phẩm, hàng hóa. Đến năm 2025, tỷ lệ đóng góp của các yếu tố năng suất tổng hợp (TFP) đạt mức 44-45% trong tăng trưởng GRDP của tỉnh; tốc độ tăng năng suất lao động bình quân hàng năm 10-11%.     </w:t>
      </w:r>
    </w:p>
    <w:p w:rsidR="009749C6" w:rsidRPr="007C4C55" w:rsidRDefault="007C4C55" w:rsidP="0002574E">
      <w:pPr>
        <w:shd w:val="clear" w:color="auto" w:fill="FFFFFF"/>
        <w:tabs>
          <w:tab w:val="left" w:pos="567"/>
        </w:tabs>
        <w:spacing w:before="160" w:after="160" w:line="264" w:lineRule="auto"/>
        <w:jc w:val="both"/>
        <w:rPr>
          <w:rFonts w:ascii="Times New Roman" w:hAnsi="Times New Roman"/>
          <w:sz w:val="28"/>
          <w:szCs w:val="28"/>
          <w:lang w:val="en-US"/>
        </w:rPr>
      </w:pPr>
      <w:r>
        <w:rPr>
          <w:rFonts w:ascii="Times New Roman" w:hAnsi="Times New Roman"/>
          <w:sz w:val="28"/>
          <w:szCs w:val="28"/>
          <w:lang w:val="en-US"/>
        </w:rPr>
        <w:tab/>
      </w:r>
      <w:r w:rsidR="009749C6" w:rsidRPr="007C4C55">
        <w:rPr>
          <w:rFonts w:ascii="Times New Roman" w:hAnsi="Times New Roman"/>
          <w:sz w:val="28"/>
          <w:szCs w:val="28"/>
          <w:lang w:val="en-US"/>
        </w:rPr>
        <w:t xml:space="preserve">b) </w:t>
      </w:r>
      <w:r w:rsidR="009749C6" w:rsidRPr="007C4C55">
        <w:rPr>
          <w:rFonts w:ascii="Times New Roman" w:hAnsi="Times New Roman"/>
          <w:sz w:val="28"/>
          <w:szCs w:val="28"/>
        </w:rPr>
        <w:t xml:space="preserve">Giai đoạn 2026-2030: Tiếp tục phát triển năng lực khoa học, công nghệ và đổi mới sáng tạo, hình thành được năng lực và tạo ra những công nghệ mới, nâng cao được năng suất và chất lượng sản phẩm hàng hóa có giá trị cao tiêu thụ trong nước và xuất khẩu. Chỉ tiêu yếu tố năng suất tổng hợp (TFP) </w:t>
      </w:r>
      <w:r w:rsidR="009749C6" w:rsidRPr="00377F12">
        <w:rPr>
          <w:rFonts w:ascii="Times New Roman" w:hAnsi="Times New Roman"/>
          <w:color w:val="auto"/>
          <w:sz w:val="28"/>
          <w:szCs w:val="28"/>
        </w:rPr>
        <w:t xml:space="preserve">đạt mức trên </w:t>
      </w:r>
      <w:r w:rsidR="009749C6" w:rsidRPr="00377F12">
        <w:rPr>
          <w:rFonts w:ascii="Times New Roman" w:hAnsi="Times New Roman"/>
          <w:color w:val="FF0000"/>
          <w:sz w:val="28"/>
          <w:szCs w:val="28"/>
        </w:rPr>
        <w:t xml:space="preserve">trung </w:t>
      </w:r>
      <w:bookmarkStart w:id="0" w:name="_GoBack"/>
      <w:bookmarkEnd w:id="0"/>
      <w:r w:rsidR="009749C6" w:rsidRPr="00377F12">
        <w:rPr>
          <w:rFonts w:ascii="Times New Roman" w:hAnsi="Times New Roman"/>
          <w:color w:val="FF0000"/>
          <w:sz w:val="28"/>
          <w:szCs w:val="28"/>
        </w:rPr>
        <w:t xml:space="preserve">bình </w:t>
      </w:r>
      <w:r w:rsidR="009749C6" w:rsidRPr="00377F12">
        <w:rPr>
          <w:rFonts w:ascii="Times New Roman" w:hAnsi="Times New Roman"/>
          <w:color w:val="auto"/>
          <w:sz w:val="28"/>
          <w:szCs w:val="28"/>
        </w:rPr>
        <w:t xml:space="preserve">của cả </w:t>
      </w:r>
      <w:r w:rsidR="009749C6" w:rsidRPr="007C4C55">
        <w:rPr>
          <w:rFonts w:ascii="Times New Roman" w:hAnsi="Times New Roman"/>
          <w:sz w:val="28"/>
          <w:szCs w:val="28"/>
        </w:rPr>
        <w:t>nước; hệ thống khoa học, công nghệ và đổi mới sáng tạo thực sự làm nền tảng và động lực cho chuyển đổi mô hình tăng trưởng của tỉnh.</w:t>
      </w:r>
    </w:p>
    <w:p w:rsidR="009749C6" w:rsidRPr="007C4C55" w:rsidRDefault="007C4C55" w:rsidP="0002574E">
      <w:pPr>
        <w:shd w:val="clear" w:color="auto" w:fill="FFFFFF"/>
        <w:tabs>
          <w:tab w:val="left" w:pos="567"/>
        </w:tabs>
        <w:spacing w:before="160" w:after="160" w:line="264" w:lineRule="auto"/>
        <w:jc w:val="both"/>
        <w:rPr>
          <w:rFonts w:ascii="Times New Roman" w:hAnsi="Times New Roman"/>
          <w:sz w:val="28"/>
          <w:szCs w:val="28"/>
          <w:lang w:val="en-US"/>
        </w:rPr>
      </w:pPr>
      <w:r>
        <w:rPr>
          <w:rFonts w:ascii="Times New Roman" w:hAnsi="Times New Roman" w:cs="Times New Roman"/>
          <w:b/>
          <w:sz w:val="28"/>
          <w:szCs w:val="28"/>
          <w:lang w:val="en-US"/>
        </w:rPr>
        <w:tab/>
      </w:r>
      <w:r w:rsidR="009749C6" w:rsidRPr="007C4C55">
        <w:rPr>
          <w:rFonts w:ascii="Times New Roman" w:hAnsi="Times New Roman" w:cs="Times New Roman"/>
          <w:b/>
          <w:sz w:val="28"/>
          <w:szCs w:val="28"/>
          <w:lang w:val="en-US"/>
        </w:rPr>
        <w:t>3.</w:t>
      </w:r>
      <w:r>
        <w:rPr>
          <w:rFonts w:ascii="Times New Roman" w:hAnsi="Times New Roman" w:cs="Times New Roman"/>
          <w:b/>
          <w:sz w:val="28"/>
          <w:szCs w:val="28"/>
          <w:lang w:val="en-US"/>
        </w:rPr>
        <w:t xml:space="preserve"> </w:t>
      </w:r>
      <w:r w:rsidR="004B7C3C" w:rsidRPr="007C4C55">
        <w:rPr>
          <w:rFonts w:ascii="Times New Roman" w:hAnsi="Times New Roman" w:cs="Times New Roman"/>
          <w:b/>
          <w:sz w:val="28"/>
          <w:szCs w:val="28"/>
          <w:lang w:val="en-US"/>
        </w:rPr>
        <w:t>Các c</w:t>
      </w:r>
      <w:r w:rsidR="009749C6" w:rsidRPr="007C4C55">
        <w:rPr>
          <w:rFonts w:ascii="Times New Roman" w:hAnsi="Times New Roman" w:cs="Times New Roman"/>
          <w:b/>
          <w:sz w:val="28"/>
          <w:szCs w:val="28"/>
        </w:rPr>
        <w:t>hương trình ứng dụng và phát triển khoa học - công nghệ, đẩy mạnh đổi mới sáng tạo</w:t>
      </w:r>
      <w:r>
        <w:rPr>
          <w:rFonts w:ascii="Times New Roman" w:hAnsi="Times New Roman" w:cs="Times New Roman"/>
          <w:b/>
          <w:sz w:val="28"/>
          <w:szCs w:val="28"/>
          <w:lang w:val="en-US"/>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pacing w:val="-8"/>
          <w:sz w:val="28"/>
          <w:szCs w:val="28"/>
        </w:rPr>
      </w:pPr>
      <w:bookmarkStart w:id="1" w:name="_Toc82696041"/>
      <w:r w:rsidRPr="007C4C55">
        <w:rPr>
          <w:rFonts w:ascii="Times New Roman" w:hAnsi="Times New Roman" w:cs="Times New Roman"/>
          <w:spacing w:val="-8"/>
          <w:sz w:val="28"/>
          <w:szCs w:val="28"/>
          <w:lang w:val="en-US"/>
        </w:rPr>
        <w:t>a)</w:t>
      </w:r>
      <w:r w:rsidRPr="007C4C55">
        <w:rPr>
          <w:rFonts w:ascii="Times New Roman" w:hAnsi="Times New Roman" w:cs="Times New Roman"/>
          <w:spacing w:val="-8"/>
          <w:sz w:val="28"/>
          <w:szCs w:val="28"/>
        </w:rPr>
        <w:t xml:space="preserve"> Chương trình nâng cao năng lực khoa học - công nghệ và đổi mới sáng tạo</w:t>
      </w:r>
      <w:bookmarkEnd w:id="1"/>
      <w:r w:rsidRPr="007C4C55">
        <w:rPr>
          <w:rFonts w:ascii="Times New Roman" w:hAnsi="Times New Roman" w:cs="Times New Roman"/>
          <w:spacing w:val="-8"/>
          <w:sz w:val="28"/>
          <w:szCs w:val="28"/>
        </w:rPr>
        <w:t xml:space="preserve">. </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bookmarkStart w:id="2" w:name="_Toc82696044"/>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b)</w:t>
      </w:r>
      <w:r w:rsidRPr="007C4C55">
        <w:rPr>
          <w:rFonts w:ascii="Times New Roman" w:hAnsi="Times New Roman" w:cs="Times New Roman"/>
          <w:sz w:val="28"/>
          <w:szCs w:val="28"/>
        </w:rPr>
        <w:t xml:space="preserve"> Chương trình ứng dụng, chuyển giao, nhân rộng công nghệ phát triển nông nghiệp công nghệ cao, nông nghiệp hữu cơ, nông nghiệp thông minh</w:t>
      </w:r>
      <w:bookmarkEnd w:id="2"/>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4B7C3C" w:rsidRPr="007C4C55" w:rsidRDefault="004B7C3C" w:rsidP="0002574E">
      <w:pPr>
        <w:pStyle w:val="BodyText"/>
        <w:widowControl w:val="0"/>
        <w:tabs>
          <w:tab w:val="left" w:pos="567"/>
        </w:tabs>
        <w:spacing w:before="160" w:after="160"/>
        <w:ind w:firstLine="567"/>
        <w:rPr>
          <w:rFonts w:ascii="Times New Roman" w:hAnsi="Times New Roman"/>
          <w:sz w:val="28"/>
          <w:szCs w:val="28"/>
        </w:rPr>
      </w:pPr>
      <w:bookmarkStart w:id="3" w:name="_Toc82696047"/>
      <w:r w:rsidRPr="007C4C55">
        <w:rPr>
          <w:rFonts w:ascii="Times New Roman" w:hAnsi="Times New Roman"/>
          <w:sz w:val="28"/>
          <w:szCs w:val="28"/>
        </w:rPr>
        <w:t>c) Chương trình ứng dụng, chuyển giao, đổi mới công nghệ trong các ngành công nghiệp chủ đạo của tỉnh</w:t>
      </w:r>
      <w:bookmarkStart w:id="4" w:name="_Toc82773394"/>
      <w:bookmarkStart w:id="5" w:name="_Toc82696050"/>
      <w:bookmarkEnd w:id="3"/>
      <w:r w:rsidRPr="007C4C55">
        <w:rPr>
          <w:rFonts w:ascii="Times New Roman" w:hAnsi="Times New Roman"/>
          <w:sz w:val="28"/>
          <w:szCs w:val="28"/>
        </w:rPr>
        <w:t xml:space="preserve">; ứng dụng khoa học và công nghệ phục vụ phát triển du lịch, </w:t>
      </w:r>
      <w:bookmarkEnd w:id="4"/>
      <w:r w:rsidRPr="007C4C55">
        <w:rPr>
          <w:rFonts w:ascii="Times New Roman" w:hAnsi="Times New Roman"/>
          <w:sz w:val="28"/>
          <w:szCs w:val="28"/>
        </w:rPr>
        <w:t>bảo vệ môi trường, thích ứng với biến đổi khí hậu.</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lastRenderedPageBreak/>
        <w:t>- Nội dung: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bookmarkStart w:id="6" w:name="_Toc82696059"/>
      <w:bookmarkEnd w:id="5"/>
      <w:r w:rsidRPr="007C4C55">
        <w:rPr>
          <w:rFonts w:ascii="Times New Roman" w:hAnsi="Times New Roman" w:cs="Times New Roman"/>
          <w:sz w:val="28"/>
          <w:szCs w:val="28"/>
          <w:lang w:val="en-US"/>
        </w:rPr>
        <w:t xml:space="preserve">d) </w:t>
      </w:r>
      <w:r w:rsidRPr="007C4C55">
        <w:rPr>
          <w:rFonts w:ascii="Times New Roman" w:hAnsi="Times New Roman" w:cs="Times New Roman"/>
          <w:sz w:val="28"/>
          <w:szCs w:val="28"/>
        </w:rPr>
        <w:t>Chương trình nghiên cứu khoa học xã hội và nhân văn;</w:t>
      </w:r>
      <w:bookmarkEnd w:id="6"/>
      <w:r w:rsidRPr="007C4C55">
        <w:rPr>
          <w:rFonts w:ascii="Times New Roman" w:hAnsi="Times New Roman" w:cs="Times New Roman"/>
          <w:sz w:val="28"/>
          <w:szCs w:val="28"/>
        </w:rPr>
        <w:t xml:space="preserve"> chăm sóc, bảo vệ sức khỏe cộng đồng.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bookmarkStart w:id="7" w:name="_Toc82696062"/>
      <w:r w:rsidRPr="007C4C55">
        <w:rPr>
          <w:rFonts w:ascii="Times New Roman" w:hAnsi="Times New Roman" w:cs="Times New Roman"/>
          <w:sz w:val="28"/>
          <w:szCs w:val="28"/>
          <w:lang w:val="en-US"/>
        </w:rPr>
        <w:t>đ)</w:t>
      </w:r>
      <w:r w:rsidRPr="007C4C55">
        <w:rPr>
          <w:rFonts w:ascii="Times New Roman" w:hAnsi="Times New Roman" w:cs="Times New Roman"/>
          <w:sz w:val="28"/>
          <w:szCs w:val="28"/>
        </w:rPr>
        <w:t xml:space="preserve"> Chương trình nâng cao năng suất, chất lượng và sức cạnh tranh của sản phẩm hàng hóa, dịch vụ thương mại</w:t>
      </w:r>
      <w:bookmarkEnd w:id="7"/>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bookmarkStart w:id="8" w:name="_Toc82696065"/>
      <w:r w:rsidRPr="007C4C55">
        <w:rPr>
          <w:rFonts w:ascii="Times New Roman" w:hAnsi="Times New Roman" w:cs="Times New Roman"/>
          <w:sz w:val="28"/>
          <w:szCs w:val="28"/>
          <w:lang w:val="en-US"/>
        </w:rPr>
        <w:t>e)</w:t>
      </w:r>
      <w:r w:rsidRPr="007C4C55">
        <w:rPr>
          <w:rFonts w:ascii="Times New Roman" w:hAnsi="Times New Roman" w:cs="Times New Roman"/>
          <w:sz w:val="28"/>
          <w:szCs w:val="28"/>
        </w:rPr>
        <w:t xml:space="preserve"> Chương trình phát triển tài sản trí tuệ, bảo hộ sở hữu trí tuệ các sản phẩm hàng hóa, thương hiệu</w:t>
      </w:r>
      <w:bookmarkEnd w:id="8"/>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bookmarkStart w:id="9" w:name="_Toc82696068"/>
      <w:r w:rsidRPr="007C4C55">
        <w:rPr>
          <w:rFonts w:ascii="Times New Roman" w:hAnsi="Times New Roman" w:cs="Times New Roman"/>
          <w:sz w:val="28"/>
          <w:szCs w:val="28"/>
          <w:lang w:val="en-US"/>
        </w:rPr>
        <w:t>g)</w:t>
      </w:r>
      <w:r w:rsidRPr="007C4C55">
        <w:rPr>
          <w:rFonts w:ascii="Times New Roman" w:hAnsi="Times New Roman" w:cs="Times New Roman"/>
          <w:sz w:val="28"/>
          <w:szCs w:val="28"/>
        </w:rPr>
        <w:t xml:space="preserve"> Chương trình phát triển hệ sinh thái khởi nghiệp đổi mới sáng tạo</w:t>
      </w:r>
      <w:bookmarkEnd w:id="9"/>
      <w:r w:rsidRPr="007C4C55">
        <w:rPr>
          <w:rFonts w:ascii="Times New Roman" w:hAnsi="Times New Roman" w:cs="Times New Roman"/>
          <w:sz w:val="28"/>
          <w:szCs w:val="28"/>
        </w:rPr>
        <w:t xml:space="preserve"> và doanh nghiệp khoa học và công nghệ.</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rPr>
      </w:pPr>
      <w:bookmarkStart w:id="10" w:name="_Toc82696071"/>
      <w:r w:rsidRPr="007C4C55">
        <w:rPr>
          <w:rFonts w:ascii="Times New Roman" w:hAnsi="Times New Roman" w:cs="Times New Roman"/>
          <w:sz w:val="28"/>
          <w:szCs w:val="28"/>
          <w:lang w:val="en-US"/>
        </w:rPr>
        <w:t>h)</w:t>
      </w:r>
      <w:r w:rsidRPr="007C4C55">
        <w:rPr>
          <w:rFonts w:ascii="Times New Roman" w:hAnsi="Times New Roman" w:cs="Times New Roman"/>
          <w:sz w:val="28"/>
          <w:szCs w:val="28"/>
        </w:rPr>
        <w:t xml:space="preserve"> Chương trình phát triển thị trường khoa học và công nghệ</w:t>
      </w:r>
      <w:bookmarkEnd w:id="10"/>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 xml:space="preserve">Mục tiêu </w:t>
      </w:r>
      <w:r w:rsidRPr="007C4C55">
        <w:rPr>
          <w:rFonts w:ascii="Times New Roman" w:hAnsi="Times New Roman" w:cs="Times New Roman"/>
          <w:sz w:val="28"/>
          <w:szCs w:val="28"/>
          <w:lang w:val="en-US"/>
        </w:rPr>
        <w:t>chương trình</w:t>
      </w:r>
      <w:r w:rsidRPr="007C4C55">
        <w:rPr>
          <w:rFonts w:ascii="Times New Roman" w:hAnsi="Times New Roman" w:cs="Times New Roman"/>
          <w:sz w:val="28"/>
          <w:szCs w:val="28"/>
        </w:rPr>
        <w:t>:</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Chỉ tiêu (nếu có):</w:t>
      </w:r>
    </w:p>
    <w:p w:rsidR="004B7C3C" w:rsidRPr="007C4C55" w:rsidRDefault="004B7C3C" w:rsidP="0002574E">
      <w:pPr>
        <w:tabs>
          <w:tab w:val="left" w:pos="567"/>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z w:val="28"/>
          <w:szCs w:val="28"/>
          <w:lang w:val="en-US"/>
        </w:rPr>
        <w:t>- Nội dung:</w:t>
      </w:r>
    </w:p>
    <w:p w:rsidR="00C06A12" w:rsidRDefault="007C4C55" w:rsidP="0002574E">
      <w:pPr>
        <w:tabs>
          <w:tab w:val="left" w:pos="567"/>
        </w:tabs>
        <w:spacing w:before="160" w:after="160" w:line="264" w:lineRule="auto"/>
        <w:ind w:firstLine="567"/>
        <w:jc w:val="both"/>
        <w:rPr>
          <w:rFonts w:ascii="Times New Roman" w:hAnsi="Times New Roman"/>
          <w:b/>
          <w:sz w:val="28"/>
          <w:szCs w:val="28"/>
          <w:lang w:val="en-US"/>
        </w:rPr>
      </w:pPr>
      <w:r>
        <w:rPr>
          <w:rFonts w:ascii="Times New Roman" w:hAnsi="Times New Roman"/>
          <w:b/>
          <w:sz w:val="28"/>
          <w:szCs w:val="28"/>
          <w:lang w:val="en-US"/>
        </w:rPr>
        <w:t>4. Giải pháp tổ chức thực hiện các Chương trình:</w:t>
      </w:r>
    </w:p>
    <w:p w:rsidR="00A1681E" w:rsidRPr="00A1681E" w:rsidRDefault="007C4C55" w:rsidP="0002574E">
      <w:pPr>
        <w:shd w:val="clear" w:color="auto" w:fill="FFFFFF"/>
        <w:tabs>
          <w:tab w:val="left" w:pos="567"/>
        </w:tabs>
        <w:spacing w:before="160" w:after="160" w:line="264" w:lineRule="auto"/>
        <w:ind w:firstLine="567"/>
        <w:jc w:val="both"/>
        <w:rPr>
          <w:rFonts w:ascii="Times New Roman" w:hAnsi="Times New Roman" w:cs="Times New Roman"/>
          <w:sz w:val="28"/>
          <w:szCs w:val="28"/>
          <w:lang w:val="en-US"/>
        </w:rPr>
      </w:pPr>
      <w:r w:rsidRPr="00A1681E">
        <w:rPr>
          <w:rFonts w:ascii="Times New Roman" w:hAnsi="Times New Roman" w:cs="Times New Roman"/>
          <w:sz w:val="28"/>
          <w:szCs w:val="28"/>
          <w:lang w:val="en-US"/>
        </w:rPr>
        <w:t>a)</w:t>
      </w:r>
      <w:r w:rsidR="00A1681E">
        <w:rPr>
          <w:rFonts w:ascii="Times New Roman" w:hAnsi="Times New Roman" w:cs="Times New Roman"/>
          <w:sz w:val="28"/>
          <w:szCs w:val="28"/>
          <w:lang w:val="en-US"/>
        </w:rPr>
        <w:t xml:space="preserve"> </w:t>
      </w:r>
      <w:r w:rsidRPr="00A1681E">
        <w:rPr>
          <w:rFonts w:ascii="Times New Roman" w:hAnsi="Times New Roman" w:cs="Times New Roman"/>
          <w:sz w:val="28"/>
          <w:szCs w:val="28"/>
        </w:rPr>
        <w:t xml:space="preserve">Huy động nguồn </w:t>
      </w:r>
      <w:r w:rsidRPr="00A1681E">
        <w:rPr>
          <w:rFonts w:ascii="Times New Roman" w:hAnsi="Times New Roman" w:cs="Times New Roman"/>
          <w:sz w:val="28"/>
          <w:szCs w:val="28"/>
          <w:lang w:val="en-US"/>
        </w:rPr>
        <w:t xml:space="preserve">nhân lực </w:t>
      </w:r>
    </w:p>
    <w:p w:rsidR="00A1681E" w:rsidRPr="00A1681E" w:rsidRDefault="00A1681E" w:rsidP="0002574E">
      <w:pPr>
        <w:shd w:val="clear" w:color="auto" w:fill="FFFFFF"/>
        <w:tabs>
          <w:tab w:val="left" w:pos="567"/>
        </w:tabs>
        <w:spacing w:before="160" w:after="160" w:line="264" w:lineRule="auto"/>
        <w:ind w:firstLine="567"/>
        <w:jc w:val="both"/>
        <w:rPr>
          <w:rFonts w:ascii="Times New Roman" w:hAnsi="Times New Roman" w:cs="Times New Roman"/>
          <w:sz w:val="28"/>
          <w:szCs w:val="28"/>
          <w:lang w:val="en-US"/>
        </w:rPr>
      </w:pPr>
      <w:r w:rsidRPr="00A1681E">
        <w:rPr>
          <w:rFonts w:ascii="Times New Roman" w:hAnsi="Times New Roman" w:cs="Times New Roman"/>
          <w:sz w:val="28"/>
          <w:szCs w:val="28"/>
          <w:lang w:val="en-US"/>
        </w:rPr>
        <w:t>b)</w:t>
      </w:r>
      <w:r>
        <w:rPr>
          <w:rFonts w:ascii="Times New Roman" w:hAnsi="Times New Roman" w:cs="Times New Roman"/>
          <w:sz w:val="28"/>
          <w:szCs w:val="28"/>
          <w:lang w:val="en-US"/>
        </w:rPr>
        <w:t xml:space="preserve"> </w:t>
      </w:r>
      <w:r w:rsidRPr="00A1681E">
        <w:rPr>
          <w:rFonts w:ascii="Times New Roman" w:hAnsi="Times New Roman" w:cs="Times New Roman"/>
          <w:sz w:val="28"/>
          <w:szCs w:val="28"/>
          <w:lang w:val="en-US"/>
        </w:rPr>
        <w:t>Cơ sở vật chất, trang thiết bị khoa học và công nghệ</w:t>
      </w:r>
    </w:p>
    <w:p w:rsidR="00B431E4" w:rsidRDefault="00A1681E" w:rsidP="0002574E">
      <w:pPr>
        <w:shd w:val="clear" w:color="auto" w:fill="FFFFFF"/>
        <w:tabs>
          <w:tab w:val="left" w:pos="567"/>
        </w:tabs>
        <w:spacing w:before="160" w:after="160" w:line="264" w:lineRule="auto"/>
        <w:ind w:firstLine="567"/>
        <w:jc w:val="both"/>
        <w:rPr>
          <w:rFonts w:ascii="Times New Roman" w:hAnsi="Times New Roman" w:cs="Times New Roman"/>
          <w:sz w:val="28"/>
          <w:szCs w:val="28"/>
          <w:lang w:val="en-US"/>
        </w:rPr>
      </w:pPr>
      <w:r w:rsidRPr="00A1681E">
        <w:rPr>
          <w:rFonts w:ascii="Times New Roman" w:hAnsi="Times New Roman" w:cs="Times New Roman"/>
          <w:sz w:val="28"/>
          <w:szCs w:val="28"/>
          <w:lang w:val="en-US"/>
        </w:rPr>
        <w:lastRenderedPageBreak/>
        <w:t>c) Các nguồn kinh phí</w:t>
      </w:r>
      <w:r w:rsidR="00B431E4">
        <w:rPr>
          <w:rFonts w:ascii="Times New Roman" w:hAnsi="Times New Roman" w:cs="Times New Roman"/>
          <w:sz w:val="28"/>
          <w:szCs w:val="28"/>
          <w:lang w:val="en-US"/>
        </w:rPr>
        <w:t xml:space="preserve"> </w:t>
      </w:r>
    </w:p>
    <w:p w:rsidR="007C4C55" w:rsidRPr="00A1681E" w:rsidRDefault="00A1681E" w:rsidP="0002574E">
      <w:pPr>
        <w:shd w:val="clear" w:color="auto" w:fill="FFFFFF"/>
        <w:tabs>
          <w:tab w:val="left" w:pos="567"/>
        </w:tabs>
        <w:spacing w:before="160" w:after="160" w:line="264" w:lineRule="auto"/>
        <w:ind w:firstLine="567"/>
        <w:jc w:val="both"/>
        <w:rPr>
          <w:rFonts w:ascii="Times New Roman" w:hAnsi="Times New Roman" w:cs="Times New Roman"/>
          <w:sz w:val="28"/>
          <w:szCs w:val="28"/>
          <w:lang w:val="en-US"/>
        </w:rPr>
      </w:pPr>
      <w:r w:rsidRPr="00A1681E">
        <w:rPr>
          <w:rFonts w:ascii="Times New Roman" w:hAnsi="Times New Roman" w:cs="Times New Roman"/>
          <w:sz w:val="28"/>
          <w:szCs w:val="28"/>
          <w:lang w:val="en-US"/>
        </w:rPr>
        <w:t>d)</w:t>
      </w:r>
      <w:r w:rsidR="007C4C55" w:rsidRPr="00A1681E">
        <w:rPr>
          <w:rFonts w:ascii="Times New Roman" w:hAnsi="Times New Roman" w:cs="Times New Roman"/>
          <w:sz w:val="28"/>
          <w:szCs w:val="28"/>
        </w:rPr>
        <w:t xml:space="preserve">Về hợp tác quốc tế, trong nước </w:t>
      </w:r>
      <w:r w:rsidRPr="00A1681E">
        <w:rPr>
          <w:rFonts w:ascii="Times New Roman" w:hAnsi="Times New Roman" w:cs="Times New Roman"/>
          <w:sz w:val="28"/>
          <w:szCs w:val="28"/>
          <w:lang w:val="en-US"/>
        </w:rPr>
        <w:t xml:space="preserve"> </w:t>
      </w:r>
    </w:p>
    <w:p w:rsidR="007C4C55" w:rsidRPr="00A1681E" w:rsidRDefault="00A1681E" w:rsidP="0002574E">
      <w:pPr>
        <w:tabs>
          <w:tab w:val="left" w:pos="567"/>
        </w:tabs>
        <w:spacing w:before="160" w:after="160" w:line="264" w:lineRule="auto"/>
        <w:ind w:firstLine="567"/>
        <w:jc w:val="both"/>
        <w:rPr>
          <w:rFonts w:ascii="Times New Roman" w:hAnsi="Times New Roman" w:cs="Times New Roman"/>
          <w:sz w:val="28"/>
          <w:szCs w:val="28"/>
          <w:lang w:val="en-US"/>
        </w:rPr>
      </w:pPr>
      <w:r w:rsidRPr="00A1681E">
        <w:rPr>
          <w:rFonts w:ascii="Times New Roman" w:hAnsi="Times New Roman" w:cs="Times New Roman"/>
          <w:sz w:val="28"/>
          <w:szCs w:val="28"/>
          <w:lang w:val="en-US"/>
        </w:rPr>
        <w:t xml:space="preserve">đ) </w:t>
      </w:r>
      <w:r w:rsidRPr="00A1681E">
        <w:rPr>
          <w:rFonts w:ascii="Times New Roman" w:hAnsi="Times New Roman" w:cs="Times New Roman"/>
          <w:sz w:val="28"/>
          <w:szCs w:val="28"/>
        </w:rPr>
        <w:t>Xây dựng</w:t>
      </w:r>
      <w:r w:rsidRPr="00A1681E">
        <w:rPr>
          <w:rFonts w:ascii="Times New Roman" w:hAnsi="Times New Roman" w:cs="Times New Roman"/>
          <w:sz w:val="28"/>
          <w:szCs w:val="28"/>
          <w:lang w:val="en-US"/>
        </w:rPr>
        <w:t>;</w:t>
      </w:r>
      <w:r w:rsidRPr="00A1681E">
        <w:rPr>
          <w:rFonts w:ascii="Times New Roman" w:hAnsi="Times New Roman" w:cs="Times New Roman"/>
          <w:sz w:val="28"/>
          <w:szCs w:val="28"/>
        </w:rPr>
        <w:t xml:space="preserve"> thực hiện cơ chế, chính sách đặc thù</w:t>
      </w:r>
    </w:p>
    <w:p w:rsidR="00C06A12" w:rsidRPr="007C4C55" w:rsidRDefault="00C06A12" w:rsidP="0002574E">
      <w:pPr>
        <w:tabs>
          <w:tab w:val="left" w:pos="567"/>
        </w:tabs>
        <w:spacing w:before="160" w:after="160" w:line="264" w:lineRule="auto"/>
        <w:ind w:firstLine="567"/>
        <w:jc w:val="both"/>
        <w:rPr>
          <w:rFonts w:ascii="Times New Roman" w:hAnsi="Times New Roman" w:cs="Times New Roman"/>
          <w:b/>
          <w:sz w:val="28"/>
          <w:szCs w:val="28"/>
          <w:lang w:val="en-US"/>
        </w:rPr>
      </w:pPr>
      <w:r w:rsidRPr="007C4C55">
        <w:rPr>
          <w:rFonts w:ascii="Times New Roman" w:hAnsi="Times New Roman" w:cs="Times New Roman"/>
          <w:b/>
          <w:sz w:val="28"/>
          <w:szCs w:val="28"/>
        </w:rPr>
        <w:t xml:space="preserve">Điều 2. Tổ chức thực hiện </w:t>
      </w:r>
    </w:p>
    <w:p w:rsidR="009749C6" w:rsidRPr="007C4C55" w:rsidRDefault="007C4C55" w:rsidP="0002574E">
      <w:pPr>
        <w:tabs>
          <w:tab w:val="left" w:pos="567"/>
          <w:tab w:val="right" w:leader="dot" w:pos="8789"/>
        </w:tabs>
        <w:spacing w:before="160" w:after="16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749C6" w:rsidRPr="007C4C55">
        <w:rPr>
          <w:rFonts w:ascii="Times New Roman" w:hAnsi="Times New Roman" w:cs="Times New Roman"/>
          <w:sz w:val="28"/>
          <w:szCs w:val="28"/>
        </w:rPr>
        <w:t xml:space="preserve">1. Giao Ủy ban nhân dân tỉnh căn cứ nhiệm vụ, quyền hạn triển khai thực hiện Nghị quyết theo quy định pháp luật; hàng năm gắn báo cáo tình hình thực hiện trong báo cáo kinh tế-xã hội của tỉnh và định kỳ tổ chức sơ kết, tổng kết việc thực hiện Nghị quyết. </w:t>
      </w:r>
    </w:p>
    <w:p w:rsidR="00FF3757" w:rsidRPr="007C4C55" w:rsidRDefault="007C4C55" w:rsidP="0002574E">
      <w:pPr>
        <w:tabs>
          <w:tab w:val="left" w:pos="567"/>
          <w:tab w:val="right" w:leader="dot" w:pos="8789"/>
        </w:tabs>
        <w:spacing w:before="160" w:after="16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749C6" w:rsidRPr="007C4C55">
        <w:rPr>
          <w:rFonts w:ascii="Times New Roman" w:hAnsi="Times New Roman" w:cs="Times New Roman"/>
          <w:sz w:val="28"/>
          <w:szCs w:val="28"/>
        </w:rPr>
        <w:t>2. Giao Thường trực Hội đồng nhân dân, các Ban Hội đồng nhân dân, các Tổ đại biểu Hội đồng nhân dân và đại biểu Hội đồng nhân dân tỉnh giám sát việc thực hiện Nghị quyết.</w:t>
      </w:r>
    </w:p>
    <w:p w:rsidR="00FF3757" w:rsidRPr="007C4C55" w:rsidRDefault="00FF3757" w:rsidP="0002574E">
      <w:pPr>
        <w:tabs>
          <w:tab w:val="left" w:pos="567"/>
          <w:tab w:val="right" w:leader="dot" w:pos="8640"/>
        </w:tabs>
        <w:spacing w:before="160" w:after="160" w:line="264" w:lineRule="auto"/>
        <w:ind w:firstLine="567"/>
        <w:jc w:val="both"/>
        <w:rPr>
          <w:rFonts w:ascii="Times New Roman" w:hAnsi="Times New Roman" w:cs="Times New Roman"/>
          <w:sz w:val="28"/>
          <w:szCs w:val="28"/>
          <w:lang w:val="en-US"/>
        </w:rPr>
      </w:pPr>
      <w:r w:rsidRPr="007C4C55">
        <w:rPr>
          <w:rFonts w:ascii="Times New Roman" w:hAnsi="Times New Roman" w:cs="Times New Roman"/>
          <w:spacing w:val="-4"/>
          <w:sz w:val="28"/>
          <w:szCs w:val="28"/>
        </w:rPr>
        <w:t xml:space="preserve">Nghị quyết này đã được Hội đồng nhân dân </w:t>
      </w:r>
      <w:r w:rsidRPr="007C4C55">
        <w:rPr>
          <w:rFonts w:ascii="Times New Roman" w:hAnsi="Times New Roman" w:cs="Times New Roman"/>
          <w:spacing w:val="-4"/>
          <w:sz w:val="28"/>
          <w:szCs w:val="28"/>
          <w:lang w:val="en-US"/>
        </w:rPr>
        <w:t xml:space="preserve"> </w:t>
      </w:r>
      <w:r w:rsidR="00C06A12" w:rsidRPr="007C4C55">
        <w:rPr>
          <w:rFonts w:ascii="Times New Roman" w:hAnsi="Times New Roman" w:cs="Times New Roman"/>
          <w:spacing w:val="-4"/>
          <w:sz w:val="28"/>
          <w:szCs w:val="28"/>
          <w:lang w:val="en-US"/>
        </w:rPr>
        <w:t>tỉnh Ninh Thuận</w:t>
      </w:r>
      <w:r w:rsidRPr="007C4C55">
        <w:rPr>
          <w:rFonts w:ascii="Times New Roman" w:hAnsi="Times New Roman" w:cs="Times New Roman"/>
          <w:spacing w:val="-4"/>
          <w:sz w:val="28"/>
          <w:szCs w:val="28"/>
          <w:lang w:val="en-US"/>
        </w:rPr>
        <w:t xml:space="preserve"> </w:t>
      </w:r>
      <w:r w:rsidRPr="007C4C55">
        <w:rPr>
          <w:rFonts w:ascii="Times New Roman" w:hAnsi="Times New Roman" w:cs="Times New Roman"/>
          <w:spacing w:val="-4"/>
          <w:sz w:val="28"/>
          <w:szCs w:val="28"/>
        </w:rPr>
        <w:t>Khóa</w:t>
      </w:r>
      <w:r w:rsidR="00C06A12" w:rsidRPr="007C4C55">
        <w:rPr>
          <w:rFonts w:ascii="Times New Roman" w:hAnsi="Times New Roman" w:cs="Times New Roman"/>
          <w:spacing w:val="-4"/>
          <w:sz w:val="28"/>
          <w:szCs w:val="28"/>
          <w:lang w:val="en-US"/>
        </w:rPr>
        <w:t xml:space="preserve"> XI</w:t>
      </w:r>
      <w:r w:rsidRPr="007C4C55">
        <w:rPr>
          <w:rFonts w:ascii="Times New Roman" w:hAnsi="Times New Roman" w:cs="Times New Roman"/>
          <w:spacing w:val="-4"/>
          <w:sz w:val="28"/>
          <w:szCs w:val="28"/>
          <w:lang w:val="en-US"/>
        </w:rPr>
        <w:t xml:space="preserve"> </w:t>
      </w:r>
      <w:r w:rsidRPr="007C4C55">
        <w:rPr>
          <w:rFonts w:ascii="Times New Roman" w:hAnsi="Times New Roman" w:cs="Times New Roman"/>
          <w:spacing w:val="-4"/>
          <w:sz w:val="28"/>
          <w:szCs w:val="28"/>
        </w:rPr>
        <w:t>Kỳ họp thứ</w:t>
      </w:r>
      <w:r w:rsidRPr="007C4C55">
        <w:rPr>
          <w:rFonts w:ascii="Times New Roman" w:hAnsi="Times New Roman" w:cs="Times New Roman"/>
          <w:spacing w:val="-4"/>
          <w:sz w:val="28"/>
          <w:szCs w:val="28"/>
          <w:lang w:val="en-US"/>
        </w:rPr>
        <w:t xml:space="preserve"> </w:t>
      </w:r>
      <w:r w:rsidRPr="007C4C55">
        <w:rPr>
          <w:rFonts w:ascii="Times New Roman" w:hAnsi="Times New Roman" w:cs="Times New Roman"/>
          <w:spacing w:val="-4"/>
          <w:sz w:val="28"/>
          <w:szCs w:val="28"/>
        </w:rPr>
        <w:t>...</w:t>
      </w: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thông qua ngày ... tháng ... năm ...và có hiệu lực từ ngày</w:t>
      </w:r>
      <w:r w:rsidRPr="007C4C55">
        <w:rPr>
          <w:rFonts w:ascii="Times New Roman" w:hAnsi="Times New Roman" w:cs="Times New Roman"/>
          <w:sz w:val="28"/>
          <w:szCs w:val="28"/>
          <w:lang w:val="en-US"/>
        </w:rPr>
        <w:t xml:space="preserve"> </w:t>
      </w:r>
      <w:r w:rsidRPr="007C4C55">
        <w:rPr>
          <w:rFonts w:ascii="Times New Roman" w:hAnsi="Times New Roman" w:cs="Times New Roman"/>
          <w:sz w:val="28"/>
          <w:szCs w:val="28"/>
        </w:rPr>
        <w:t>...</w:t>
      </w:r>
      <w:r w:rsidRPr="007C4C55">
        <w:rPr>
          <w:rFonts w:ascii="Times New Roman" w:hAnsi="Times New Roman" w:cs="Times New Roman"/>
          <w:sz w:val="28"/>
          <w:szCs w:val="28"/>
          <w:lang w:val="en-US"/>
        </w:rPr>
        <w:t xml:space="preserve"> tháng … năm …</w:t>
      </w:r>
    </w:p>
    <w:p w:rsidR="00FF3757" w:rsidRDefault="00FF3757" w:rsidP="00FF3757">
      <w:pPr>
        <w:tabs>
          <w:tab w:val="right" w:leader="dot" w:pos="8640"/>
        </w:tabs>
        <w:spacing w:before="120"/>
        <w:ind w:firstLine="567"/>
        <w:jc w:val="both"/>
        <w:rPr>
          <w:rFonts w:ascii="Times New Roman" w:hAnsi="Times New Roman" w:cs="Times New Roman"/>
          <w:sz w:val="16"/>
          <w:szCs w:val="28"/>
          <w:lang w:val="en-US"/>
        </w:rPr>
      </w:pPr>
    </w:p>
    <w:tbl>
      <w:tblPr>
        <w:tblW w:w="0" w:type="auto"/>
        <w:tblLook w:val="01E0" w:firstRow="1" w:lastRow="1" w:firstColumn="1" w:lastColumn="1" w:noHBand="0" w:noVBand="0"/>
      </w:tblPr>
      <w:tblGrid>
        <w:gridCol w:w="5495"/>
        <w:gridCol w:w="4252"/>
      </w:tblGrid>
      <w:tr w:rsidR="00FF3757" w:rsidRPr="006577CB" w:rsidTr="007C4C55">
        <w:tc>
          <w:tcPr>
            <w:tcW w:w="5495" w:type="dxa"/>
          </w:tcPr>
          <w:p w:rsidR="00C06A12" w:rsidRDefault="00FF3757" w:rsidP="00C26A00">
            <w:pPr>
              <w:rPr>
                <w:rFonts w:ascii="Times New Roman" w:hAnsi="Times New Roman" w:cs="Times New Roman"/>
                <w:sz w:val="22"/>
                <w:szCs w:val="22"/>
                <w:lang w:val="en-US"/>
              </w:rPr>
            </w:pPr>
            <w:r w:rsidRPr="00184F32">
              <w:rPr>
                <w:rFonts w:ascii="Times New Roman" w:eastAsia="Times New Roman" w:hAnsi="Times New Roman" w:cs="Times New Roman"/>
                <w:b/>
                <w:i/>
              </w:rPr>
              <w:t>Nơi nhận:</w:t>
            </w:r>
            <w:r w:rsidRPr="00184F32">
              <w:rPr>
                <w:rFonts w:ascii="Times New Roman" w:eastAsia="Times New Roman" w:hAnsi="Times New Roman" w:cs="Times New Roman"/>
                <w:b/>
                <w:i/>
              </w:rPr>
              <w:br/>
            </w:r>
            <w:r w:rsidR="00C06A12" w:rsidRPr="00C06A12">
              <w:rPr>
                <w:rFonts w:ascii="Times New Roman" w:hAnsi="Times New Roman" w:cs="Times New Roman"/>
                <w:sz w:val="22"/>
                <w:szCs w:val="22"/>
              </w:rPr>
              <w:t xml:space="preserve">- Ủy ban Thường vụ Quốc hội;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Chính phủ;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Ban Công tác đại biểu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UBTVQH;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Văn phòng Quốc hội;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Văn phòng Chính phủ;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Bộ </w:t>
            </w:r>
            <w:r>
              <w:rPr>
                <w:rFonts w:ascii="Times New Roman" w:hAnsi="Times New Roman" w:cs="Times New Roman"/>
                <w:sz w:val="22"/>
                <w:szCs w:val="22"/>
                <w:lang w:val="en-US"/>
              </w:rPr>
              <w:t>Khoa học và Công nghệ</w:t>
            </w:r>
            <w:r w:rsidRPr="00C06A12">
              <w:rPr>
                <w:rFonts w:ascii="Times New Roman" w:hAnsi="Times New Roman" w:cs="Times New Roman"/>
                <w:sz w:val="22"/>
                <w:szCs w:val="22"/>
              </w:rPr>
              <w:t xml:space="preserve">;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Bộ Tài chính;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Bộ Kế hoạch và Đầu tư;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TT: Tỉnh ủy, HĐND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UBND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Ban Thường trực UBMTTQVN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Đoàn ĐBQH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Đại biểu HĐND tỉnh khóa XI;</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 Sở, ban, ngành, đoàn thể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VP: Tỉnh ủy, Đoàn ĐBQH và HĐND, UBND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Thường trực HĐND, UBND các huyện, TP;</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Trung tâm công nghệ thông tin và truyền thông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Cổng thông tin điện tử tỉnh; </w:t>
            </w:r>
          </w:p>
          <w:p w:rsidR="00C06A12" w:rsidRDefault="00C06A12" w:rsidP="00C26A00">
            <w:pPr>
              <w:rPr>
                <w:rFonts w:ascii="Times New Roman" w:hAnsi="Times New Roman" w:cs="Times New Roman"/>
                <w:sz w:val="22"/>
                <w:szCs w:val="22"/>
                <w:lang w:val="en-US"/>
              </w:rPr>
            </w:pPr>
            <w:r w:rsidRPr="00C06A12">
              <w:rPr>
                <w:rFonts w:ascii="Times New Roman" w:hAnsi="Times New Roman" w:cs="Times New Roman"/>
                <w:sz w:val="22"/>
                <w:szCs w:val="22"/>
              </w:rPr>
              <w:t xml:space="preserve">- Trang thông tin điện tử HĐND tỉnh; </w:t>
            </w:r>
          </w:p>
          <w:p w:rsidR="00FF3757" w:rsidRDefault="00C06A12" w:rsidP="00C26A00">
            <w:pPr>
              <w:rPr>
                <w:rFonts w:ascii="Times New Roman" w:eastAsia="Times New Roman" w:hAnsi="Times New Roman" w:cs="Times New Roman"/>
                <w:sz w:val="27"/>
                <w:szCs w:val="27"/>
              </w:rPr>
            </w:pPr>
            <w:r w:rsidRPr="00C06A12">
              <w:rPr>
                <w:rFonts w:ascii="Times New Roman" w:hAnsi="Times New Roman" w:cs="Times New Roman"/>
                <w:sz w:val="22"/>
                <w:szCs w:val="22"/>
              </w:rPr>
              <w:t>- Lưu: VT.</w:t>
            </w:r>
          </w:p>
        </w:tc>
        <w:tc>
          <w:tcPr>
            <w:tcW w:w="4252" w:type="dxa"/>
          </w:tcPr>
          <w:p w:rsidR="00FF3757" w:rsidRDefault="00FF3757" w:rsidP="00C06A12">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00C06A12">
              <w:rPr>
                <w:rFonts w:ascii="Times New Roman" w:eastAsia="Times New Roman" w:hAnsi="Times New Roman" w:cs="Times New Roman"/>
                <w:b/>
                <w:sz w:val="28"/>
                <w:szCs w:val="28"/>
                <w:lang w:val="en-US"/>
              </w:rPr>
              <w:t xml:space="preserve"> </w:t>
            </w:r>
          </w:p>
        </w:tc>
      </w:tr>
    </w:tbl>
    <w:p w:rsidR="00FF3757" w:rsidRDefault="00FF3757" w:rsidP="00FF3757">
      <w:pPr>
        <w:tabs>
          <w:tab w:val="right" w:leader="dot" w:pos="8931"/>
        </w:tabs>
        <w:rPr>
          <w:rFonts w:ascii="Times New Roman" w:hAnsi="Times New Roman" w:cs="Times New Roman"/>
          <w:b/>
          <w:i/>
          <w:lang w:val="en-US"/>
        </w:rPr>
      </w:pPr>
    </w:p>
    <w:p w:rsidR="004A143C" w:rsidRDefault="004A143C" w:rsidP="00FF3757"/>
    <w:sectPr w:rsidR="004A143C" w:rsidSect="00FF3757">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22A22"/>
    <w:multiLevelType w:val="hybridMultilevel"/>
    <w:tmpl w:val="E71CC800"/>
    <w:lvl w:ilvl="0" w:tplc="A670A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57"/>
    <w:rsid w:val="0002574E"/>
    <w:rsid w:val="00201424"/>
    <w:rsid w:val="00377F12"/>
    <w:rsid w:val="004365F3"/>
    <w:rsid w:val="004A143C"/>
    <w:rsid w:val="004B7C3C"/>
    <w:rsid w:val="006321A2"/>
    <w:rsid w:val="007C4C55"/>
    <w:rsid w:val="009749C6"/>
    <w:rsid w:val="00A1681E"/>
    <w:rsid w:val="00B431E4"/>
    <w:rsid w:val="00C06A12"/>
    <w:rsid w:val="00DA6679"/>
    <w:rsid w:val="00FB698C"/>
    <w:rsid w:val="00FF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57"/>
    <w:pPr>
      <w:widowControl w:val="0"/>
    </w:pPr>
    <w:rPr>
      <w:rFonts w:ascii="Courier New" w:eastAsia="Courier New" w:hAnsi="Courier New" w:cs="Courier New"/>
      <w:color w:val="000000"/>
      <w:sz w:val="24"/>
      <w:szCs w:val="24"/>
      <w:lang w:val="vi-VN" w:eastAsia="vi-VN"/>
    </w:rPr>
  </w:style>
  <w:style w:type="paragraph" w:styleId="Heading2">
    <w:name w:val="heading 2"/>
    <w:basedOn w:val="Normal"/>
    <w:next w:val="Normal"/>
    <w:link w:val="Heading2Char"/>
    <w:qFormat/>
    <w:rsid w:val="00FB698C"/>
    <w:pPr>
      <w:keepNext/>
      <w:autoSpaceDE w:val="0"/>
      <w:autoSpaceDN w:val="0"/>
      <w:jc w:val="center"/>
      <w:outlineLvl w:val="1"/>
    </w:pPr>
    <w:rPr>
      <w:rFonts w:ascii=".VnTime" w:eastAsia="Times New Roman" w:hAnsi=".VnTime" w:cs=".VnTime"/>
      <w:b/>
      <w:bCs/>
      <w:i/>
      <w:iCs/>
      <w:color w:val="auto"/>
      <w:sz w:val="28"/>
      <w:szCs w:val="28"/>
      <w:lang w:val="en-US" w:eastAsia="en-US"/>
    </w:rPr>
  </w:style>
  <w:style w:type="paragraph" w:styleId="Heading3">
    <w:name w:val="heading 3"/>
    <w:basedOn w:val="Normal"/>
    <w:next w:val="Normal"/>
    <w:link w:val="Heading3Char"/>
    <w:qFormat/>
    <w:rsid w:val="00FB698C"/>
    <w:pPr>
      <w:keepNext/>
      <w:autoSpaceDE w:val="0"/>
      <w:autoSpaceDN w:val="0"/>
      <w:jc w:val="both"/>
      <w:outlineLvl w:val="2"/>
    </w:pPr>
    <w:rPr>
      <w:rFonts w:ascii=".VnTime" w:eastAsia="Times New Roman" w:hAnsi=".VnTime" w:cs=".VnTime"/>
      <w:b/>
      <w:bCs/>
      <w:color w:val="auto"/>
      <w:sz w:val="26"/>
      <w:szCs w:val="26"/>
      <w:lang w:val="en-US" w:eastAsia="en-US"/>
    </w:rPr>
  </w:style>
  <w:style w:type="paragraph" w:styleId="Heading5">
    <w:name w:val="heading 5"/>
    <w:basedOn w:val="Normal"/>
    <w:next w:val="Normal"/>
    <w:link w:val="Heading5Char"/>
    <w:qFormat/>
    <w:rsid w:val="00FB698C"/>
    <w:pPr>
      <w:widowControl/>
      <w:spacing w:before="240" w:after="60"/>
      <w:outlineLvl w:val="4"/>
    </w:pPr>
    <w:rPr>
      <w:rFonts w:ascii="Calibri" w:eastAsia="Times New Roman" w:hAnsi="Calibri" w:cs="Times New Roman"/>
      <w:b/>
      <w:bCs/>
      <w:i/>
      <w:iCs/>
      <w:color w:val="auto"/>
      <w:sz w:val="26"/>
      <w:szCs w:val="26"/>
      <w:lang w:val="en-US" w:eastAsia="en-US"/>
    </w:rPr>
  </w:style>
  <w:style w:type="paragraph" w:styleId="Heading6">
    <w:name w:val="heading 6"/>
    <w:basedOn w:val="Normal"/>
    <w:next w:val="Normal"/>
    <w:link w:val="Heading6Char"/>
    <w:qFormat/>
    <w:rsid w:val="00FB698C"/>
    <w:pPr>
      <w:keepNext/>
      <w:widowControl/>
      <w:autoSpaceDE w:val="0"/>
      <w:autoSpaceDN w:val="0"/>
      <w:spacing w:before="120" w:after="120"/>
      <w:ind w:firstLine="720"/>
      <w:jc w:val="both"/>
      <w:outlineLvl w:val="5"/>
    </w:pPr>
    <w:rPr>
      <w:rFonts w:ascii=".VnTime" w:eastAsia="Times New Roman" w:hAnsi=".VnTime" w:cs=".VnTime"/>
      <w:i/>
      <w:iCs/>
      <w:color w:val="auto"/>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widowControl/>
      <w:ind w:left="720"/>
      <w:contextualSpacing/>
    </w:pPr>
    <w:rPr>
      <w:rFonts w:ascii=".VnTime" w:eastAsia="Times New Roman" w:hAnsi=".VnTime" w:cs="Times New Roman"/>
      <w:color w:val="auto"/>
      <w:sz w:val="28"/>
      <w:szCs w:val="28"/>
      <w:lang w:val="en-US" w:eastAsia="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4B7C3C"/>
    <w:pPr>
      <w:widowControl/>
      <w:spacing w:line="264" w:lineRule="auto"/>
      <w:ind w:firstLine="488"/>
      <w:jc w:val="both"/>
    </w:pPr>
    <w:rPr>
      <w:rFonts w:ascii="VNI-Times" w:eastAsia="Times New Roman" w:hAnsi="VNI-Times" w:cs="Times New Roman"/>
      <w:color w:val="auto"/>
      <w:sz w:val="26"/>
      <w:szCs w:val="20"/>
      <w:lang w:val="en-US" w:eastAsia="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4B7C3C"/>
    <w:rPr>
      <w:rFonts w:ascii="VNI-Times" w:hAnsi="VNI-Time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57"/>
    <w:pPr>
      <w:widowControl w:val="0"/>
    </w:pPr>
    <w:rPr>
      <w:rFonts w:ascii="Courier New" w:eastAsia="Courier New" w:hAnsi="Courier New" w:cs="Courier New"/>
      <w:color w:val="000000"/>
      <w:sz w:val="24"/>
      <w:szCs w:val="24"/>
      <w:lang w:val="vi-VN" w:eastAsia="vi-VN"/>
    </w:rPr>
  </w:style>
  <w:style w:type="paragraph" w:styleId="Heading2">
    <w:name w:val="heading 2"/>
    <w:basedOn w:val="Normal"/>
    <w:next w:val="Normal"/>
    <w:link w:val="Heading2Char"/>
    <w:qFormat/>
    <w:rsid w:val="00FB698C"/>
    <w:pPr>
      <w:keepNext/>
      <w:autoSpaceDE w:val="0"/>
      <w:autoSpaceDN w:val="0"/>
      <w:jc w:val="center"/>
      <w:outlineLvl w:val="1"/>
    </w:pPr>
    <w:rPr>
      <w:rFonts w:ascii=".VnTime" w:eastAsia="Times New Roman" w:hAnsi=".VnTime" w:cs=".VnTime"/>
      <w:b/>
      <w:bCs/>
      <w:i/>
      <w:iCs/>
      <w:color w:val="auto"/>
      <w:sz w:val="28"/>
      <w:szCs w:val="28"/>
      <w:lang w:val="en-US" w:eastAsia="en-US"/>
    </w:rPr>
  </w:style>
  <w:style w:type="paragraph" w:styleId="Heading3">
    <w:name w:val="heading 3"/>
    <w:basedOn w:val="Normal"/>
    <w:next w:val="Normal"/>
    <w:link w:val="Heading3Char"/>
    <w:qFormat/>
    <w:rsid w:val="00FB698C"/>
    <w:pPr>
      <w:keepNext/>
      <w:autoSpaceDE w:val="0"/>
      <w:autoSpaceDN w:val="0"/>
      <w:jc w:val="both"/>
      <w:outlineLvl w:val="2"/>
    </w:pPr>
    <w:rPr>
      <w:rFonts w:ascii=".VnTime" w:eastAsia="Times New Roman" w:hAnsi=".VnTime" w:cs=".VnTime"/>
      <w:b/>
      <w:bCs/>
      <w:color w:val="auto"/>
      <w:sz w:val="26"/>
      <w:szCs w:val="26"/>
      <w:lang w:val="en-US" w:eastAsia="en-US"/>
    </w:rPr>
  </w:style>
  <w:style w:type="paragraph" w:styleId="Heading5">
    <w:name w:val="heading 5"/>
    <w:basedOn w:val="Normal"/>
    <w:next w:val="Normal"/>
    <w:link w:val="Heading5Char"/>
    <w:qFormat/>
    <w:rsid w:val="00FB698C"/>
    <w:pPr>
      <w:widowControl/>
      <w:spacing w:before="240" w:after="60"/>
      <w:outlineLvl w:val="4"/>
    </w:pPr>
    <w:rPr>
      <w:rFonts w:ascii="Calibri" w:eastAsia="Times New Roman" w:hAnsi="Calibri" w:cs="Times New Roman"/>
      <w:b/>
      <w:bCs/>
      <w:i/>
      <w:iCs/>
      <w:color w:val="auto"/>
      <w:sz w:val="26"/>
      <w:szCs w:val="26"/>
      <w:lang w:val="en-US" w:eastAsia="en-US"/>
    </w:rPr>
  </w:style>
  <w:style w:type="paragraph" w:styleId="Heading6">
    <w:name w:val="heading 6"/>
    <w:basedOn w:val="Normal"/>
    <w:next w:val="Normal"/>
    <w:link w:val="Heading6Char"/>
    <w:qFormat/>
    <w:rsid w:val="00FB698C"/>
    <w:pPr>
      <w:keepNext/>
      <w:widowControl/>
      <w:autoSpaceDE w:val="0"/>
      <w:autoSpaceDN w:val="0"/>
      <w:spacing w:before="120" w:after="120"/>
      <w:ind w:firstLine="720"/>
      <w:jc w:val="both"/>
      <w:outlineLvl w:val="5"/>
    </w:pPr>
    <w:rPr>
      <w:rFonts w:ascii=".VnTime" w:eastAsia="Times New Roman" w:hAnsi=".VnTime" w:cs=".VnTime"/>
      <w:i/>
      <w:iCs/>
      <w:color w:val="auto"/>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widowControl/>
      <w:ind w:left="720"/>
      <w:contextualSpacing/>
    </w:pPr>
    <w:rPr>
      <w:rFonts w:ascii=".VnTime" w:eastAsia="Times New Roman" w:hAnsi=".VnTime" w:cs="Times New Roman"/>
      <w:color w:val="auto"/>
      <w:sz w:val="28"/>
      <w:szCs w:val="28"/>
      <w:lang w:val="en-US" w:eastAsia="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4B7C3C"/>
    <w:pPr>
      <w:widowControl/>
      <w:spacing w:line="264" w:lineRule="auto"/>
      <w:ind w:firstLine="488"/>
      <w:jc w:val="both"/>
    </w:pPr>
    <w:rPr>
      <w:rFonts w:ascii="VNI-Times" w:eastAsia="Times New Roman" w:hAnsi="VNI-Times" w:cs="Times New Roman"/>
      <w:color w:val="auto"/>
      <w:sz w:val="26"/>
      <w:szCs w:val="20"/>
      <w:lang w:val="en-US" w:eastAsia="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4B7C3C"/>
    <w:rPr>
      <w:rFonts w:ascii="VNI-Times"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C6830A7-D925-4364-89F1-69B483E592DD}"/>
</file>

<file path=customXml/itemProps2.xml><?xml version="1.0" encoding="utf-8"?>
<ds:datastoreItem xmlns:ds="http://schemas.openxmlformats.org/officeDocument/2006/customXml" ds:itemID="{C41B2405-9736-4ACA-81EF-BCD55BD530FD}"/>
</file>

<file path=customXml/itemProps3.xml><?xml version="1.0" encoding="utf-8"?>
<ds:datastoreItem xmlns:ds="http://schemas.openxmlformats.org/officeDocument/2006/customXml" ds:itemID="{E98439D6-04A7-4C05-9B7D-D11996F2BD61}"/>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QuangLam</cp:lastModifiedBy>
  <cp:revision>2</cp:revision>
  <dcterms:created xsi:type="dcterms:W3CDTF">2022-02-15T00:49:00Z</dcterms:created>
  <dcterms:modified xsi:type="dcterms:W3CDTF">2022-02-15T00:49:00Z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